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AD2" w:rsidRPr="0006032C" w:rsidRDefault="00A74AD2" w:rsidP="00A74AD2">
      <w:pPr>
        <w:jc w:val="right"/>
        <w:rPr>
          <w:rFonts w:ascii="Tahoma" w:hAnsi="Tahoma" w:cs="Tahoma"/>
          <w:b/>
          <w:sz w:val="20"/>
          <w:szCs w:val="20"/>
        </w:rPr>
      </w:pPr>
      <w:r w:rsidRPr="0006032C">
        <w:rPr>
          <w:rFonts w:ascii="Tahoma" w:hAnsi="Tahoma" w:cs="Tahoma"/>
          <w:b/>
          <w:sz w:val="20"/>
          <w:szCs w:val="20"/>
        </w:rPr>
        <w:t>Załącznik nr 1 do SWZ</w:t>
      </w:r>
    </w:p>
    <w:p w:rsidR="00A74AD2" w:rsidRPr="0006032C" w:rsidRDefault="00A74AD2" w:rsidP="00A74AD2">
      <w:pPr>
        <w:jc w:val="center"/>
        <w:rPr>
          <w:rFonts w:ascii="Tahoma" w:hAnsi="Tahoma" w:cs="Tahoma"/>
          <w:b/>
          <w:sz w:val="20"/>
          <w:szCs w:val="20"/>
        </w:rPr>
      </w:pPr>
    </w:p>
    <w:p w:rsidR="001529A8" w:rsidRPr="0006032C" w:rsidRDefault="00A74AD2" w:rsidP="00A74AD2">
      <w:pPr>
        <w:jc w:val="center"/>
        <w:rPr>
          <w:rFonts w:ascii="Tahoma" w:hAnsi="Tahoma" w:cs="Tahoma"/>
          <w:b/>
        </w:rPr>
      </w:pPr>
      <w:r w:rsidRPr="0006032C">
        <w:rPr>
          <w:rFonts w:ascii="Tahoma" w:hAnsi="Tahoma" w:cs="Tahoma"/>
          <w:b/>
        </w:rPr>
        <w:t>OPIS PRZEDMIOTU ZAMÓWIENIA</w:t>
      </w:r>
    </w:p>
    <w:p w:rsidR="00532359" w:rsidRPr="0006032C" w:rsidRDefault="00CA1B62" w:rsidP="00BE2E9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Ogólny opis przedmiotu zamówienia.</w:t>
      </w:r>
    </w:p>
    <w:p w:rsidR="00EB7D3E" w:rsidRPr="0006032C" w:rsidRDefault="00532359" w:rsidP="00D67F1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Przedmiotem zamówienia jest </w:t>
      </w:r>
      <w:r w:rsidR="003303DB" w:rsidRPr="0006032C">
        <w:rPr>
          <w:rFonts w:ascii="Tahoma" w:eastAsia="Times New Roman" w:hAnsi="Tahoma" w:cs="Tahoma"/>
          <w:bCs/>
          <w:iCs/>
          <w:sz w:val="20"/>
          <w:szCs w:val="20"/>
        </w:rPr>
        <w:t>opracowanie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7026E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koncepcji oraz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kompletnej dokumentacji projektowo-kosztorysowej na budowę </w:t>
      </w:r>
      <w:r w:rsidR="009B46DA" w:rsidRPr="0006032C">
        <w:rPr>
          <w:rFonts w:ascii="Tahoma" w:eastAsia="Times New Roman" w:hAnsi="Tahoma" w:cs="Tahoma"/>
          <w:bCs/>
          <w:iCs/>
          <w:sz w:val="20"/>
          <w:szCs w:val="20"/>
        </w:rPr>
        <w:t>budynku OSP Brończyny</w:t>
      </w:r>
      <w:r w:rsidR="006B4288" w:rsidRPr="0006032C">
        <w:rPr>
          <w:rFonts w:ascii="Tahoma" w:eastAsia="Times New Roman" w:hAnsi="Tahoma" w:cs="Tahoma"/>
          <w:bCs/>
          <w:iCs/>
          <w:sz w:val="20"/>
          <w:szCs w:val="20"/>
        </w:rPr>
        <w:t>,</w:t>
      </w:r>
      <w:r w:rsidR="00D67F1C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EB7D3E" w:rsidRPr="0006032C">
        <w:rPr>
          <w:rFonts w:ascii="Tahoma" w:eastAsia="Times New Roman" w:hAnsi="Tahoma" w:cs="Tahoma"/>
          <w:bCs/>
          <w:iCs/>
          <w:sz w:val="20"/>
          <w:szCs w:val="20"/>
        </w:rPr>
        <w:t>przebudowę/rozbudowę/budowę budynku OSP Lewickie</w:t>
      </w:r>
      <w:r w:rsidR="006B4288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oraz na remont budynku świetlicy wiejskiej w miejscowości Janowicze</w:t>
      </w:r>
      <w:r w:rsidR="006B4288" w:rsidRPr="0006032C">
        <w:t xml:space="preserve">. </w:t>
      </w:r>
      <w:r w:rsidR="006B4288" w:rsidRPr="0006032C">
        <w:rPr>
          <w:rFonts w:ascii="Tahoma" w:eastAsia="Times New Roman" w:hAnsi="Tahoma" w:cs="Tahoma"/>
          <w:bCs/>
          <w:iCs/>
          <w:sz w:val="20"/>
          <w:szCs w:val="20"/>
        </w:rPr>
        <w:t>Przedmiot zamówienia obejmuje również</w:t>
      </w:r>
      <w:r w:rsidR="00EB7D3E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uzyskanie ostatecznych decyzji o pozwoleniu na budowę, skutecznych zgłoszeń budowy lub wykonywania innych robót budowlanych wraz z pełnieniem nadzoru autorskiego nad projektami </w:t>
      </w:r>
      <w:r w:rsidR="006B4288" w:rsidRPr="0006032C">
        <w:rPr>
          <w:rFonts w:ascii="Tahoma" w:eastAsia="Times New Roman" w:hAnsi="Tahoma" w:cs="Tahoma"/>
          <w:bCs/>
          <w:iCs/>
          <w:sz w:val="20"/>
          <w:szCs w:val="20"/>
        </w:rPr>
        <w:br/>
      </w:r>
      <w:r w:rsidR="00EB7D3E" w:rsidRPr="0006032C">
        <w:rPr>
          <w:rFonts w:ascii="Tahoma" w:eastAsia="Times New Roman" w:hAnsi="Tahoma" w:cs="Tahoma"/>
          <w:bCs/>
          <w:iCs/>
          <w:sz w:val="20"/>
          <w:szCs w:val="20"/>
        </w:rPr>
        <w:t>w trakcie realizacji inwestycji.</w:t>
      </w:r>
    </w:p>
    <w:p w:rsidR="00EB7D3E" w:rsidRPr="0006032C" w:rsidRDefault="00EB7D3E" w:rsidP="00EB7D3E">
      <w:pPr>
        <w:spacing w:after="0" w:line="264" w:lineRule="auto"/>
        <w:ind w:left="426"/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</w:pPr>
    </w:p>
    <w:p w:rsidR="00EB7D3E" w:rsidRPr="0006032C" w:rsidRDefault="00662F42" w:rsidP="00662F42">
      <w:pPr>
        <w:spacing w:after="0" w:line="264" w:lineRule="auto"/>
        <w:ind w:left="1276" w:hanging="850"/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</w:pPr>
      <w:r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>Cześć</w:t>
      </w:r>
      <w:r w:rsidR="00EB7D3E"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 xml:space="preserve"> </w:t>
      </w:r>
      <w:r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>I</w:t>
      </w:r>
      <w:r w:rsidR="00EB7D3E"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 xml:space="preserve">: Opracowanie dokumentacji projektowo-kosztorysowej budowy budynku OSP </w:t>
      </w:r>
      <w:r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br/>
        <w:t xml:space="preserve">w miejscowości </w:t>
      </w:r>
      <w:proofErr w:type="spellStart"/>
      <w:r w:rsidR="00EB7D3E"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>Brończany</w:t>
      </w:r>
      <w:proofErr w:type="spellEnd"/>
      <w:r w:rsidR="00EB7D3E"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>.</w:t>
      </w:r>
    </w:p>
    <w:p w:rsidR="00D67F1C" w:rsidRPr="0006032C" w:rsidRDefault="00EB7D3E" w:rsidP="00EB7D3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Przedmiotem zamówienia jest opracowanie koncepcji oraz kompletnej dokumentacji projektowo-kosztorysowej na budowę budynku OSP Brończyny </w:t>
      </w:r>
      <w:r w:rsidR="00532359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wraz z </w:t>
      </w:r>
      <w:r w:rsidR="00D67F1C" w:rsidRPr="0006032C">
        <w:rPr>
          <w:rFonts w:ascii="Tahoma" w:eastAsia="Times New Roman" w:hAnsi="Tahoma" w:cs="Tahoma"/>
          <w:bCs/>
          <w:iCs/>
          <w:sz w:val="20"/>
          <w:szCs w:val="20"/>
        </w:rPr>
        <w:t>zagospodarowaniem terenu</w:t>
      </w:r>
      <w:r w:rsidR="00D52092" w:rsidRPr="0006032C">
        <w:rPr>
          <w:rFonts w:ascii="Tahoma" w:eastAsia="Times New Roman" w:hAnsi="Tahoma" w:cs="Tahoma"/>
          <w:bCs/>
          <w:iCs/>
          <w:sz w:val="20"/>
          <w:szCs w:val="20"/>
        </w:rPr>
        <w:t>, miejscami parkingowymi</w:t>
      </w:r>
      <w:r w:rsidR="00955EE8" w:rsidRPr="0006032C">
        <w:rPr>
          <w:rFonts w:ascii="Tahoma" w:eastAsia="Times New Roman" w:hAnsi="Tahoma" w:cs="Tahoma"/>
          <w:bCs/>
          <w:iCs/>
          <w:sz w:val="20"/>
          <w:szCs w:val="20"/>
        </w:rPr>
        <w:t>,</w:t>
      </w:r>
      <w:r w:rsidR="00955EE8" w:rsidRPr="0006032C">
        <w:rPr>
          <w:rFonts w:ascii="Tahoma" w:hAnsi="Tahoma" w:cs="Tahoma"/>
          <w:sz w:val="20"/>
          <w:szCs w:val="20"/>
        </w:rPr>
        <w:t xml:space="preserve"> </w:t>
      </w:r>
      <w:r w:rsidR="009E165B" w:rsidRPr="0006032C">
        <w:rPr>
          <w:rFonts w:ascii="Tahoma" w:hAnsi="Tahoma" w:cs="Tahoma"/>
          <w:sz w:val="20"/>
          <w:szCs w:val="20"/>
        </w:rPr>
        <w:t>miejsce na pojemniki na odpady</w:t>
      </w:r>
      <w:r w:rsidR="00D67F1C" w:rsidRPr="0006032C">
        <w:rPr>
          <w:rFonts w:ascii="Tahoma" w:eastAsia="Times New Roman" w:hAnsi="Tahoma" w:cs="Tahoma"/>
          <w:bCs/>
          <w:iCs/>
          <w:sz w:val="20"/>
          <w:szCs w:val="20"/>
        </w:rPr>
        <w:t>, ogrodzeniem</w:t>
      </w:r>
      <w:r w:rsidR="00BE2E9E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oraz niezbędną infrastrukturą techniczną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,</w:t>
      </w:r>
      <w:r w:rsidRPr="0006032C">
        <w:t xml:space="preserve">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uzyskanie dokumentu właściwego organu administracji architektoniczno-budowlanej, warunkującego możliwość przystąpienia do robót budowlanych objętych opracowaną dokumentacją projektową oraz pełnienie nadzoru autorskiego nad dokumentacją projektową w trakcie realizacji inwestycji.</w:t>
      </w:r>
      <w:r w:rsidR="00532359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D67F1C" w:rsidRPr="0006032C">
        <w:rPr>
          <w:rFonts w:ascii="Tahoma" w:eastAsia="Times New Roman" w:hAnsi="Tahoma" w:cs="Tahoma"/>
          <w:bCs/>
          <w:iCs/>
          <w:sz w:val="20"/>
          <w:szCs w:val="20"/>
        </w:rPr>
        <w:t>Budynek</w:t>
      </w:r>
      <w:r w:rsidR="00532359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należy zaprojektować na dział</w:t>
      </w:r>
      <w:r w:rsidR="00D67F1C" w:rsidRPr="0006032C">
        <w:rPr>
          <w:rFonts w:ascii="Tahoma" w:eastAsia="Times New Roman" w:hAnsi="Tahoma" w:cs="Tahoma"/>
          <w:bCs/>
          <w:iCs/>
          <w:sz w:val="20"/>
          <w:szCs w:val="20"/>
        </w:rPr>
        <w:t>kach</w:t>
      </w:r>
      <w:r w:rsidR="00532359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geodezyjn</w:t>
      </w:r>
      <w:r w:rsidR="00D67F1C" w:rsidRPr="0006032C">
        <w:rPr>
          <w:rFonts w:ascii="Tahoma" w:eastAsia="Times New Roman" w:hAnsi="Tahoma" w:cs="Tahoma"/>
          <w:bCs/>
          <w:iCs/>
          <w:sz w:val="20"/>
          <w:szCs w:val="20"/>
        </w:rPr>
        <w:t>ych</w:t>
      </w:r>
      <w:r w:rsidR="00532359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o </w:t>
      </w:r>
      <w:r w:rsidR="00D67F1C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identyfikatorze: </w:t>
      </w:r>
      <w:r w:rsidR="00D67F1C" w:rsidRPr="0006032C">
        <w:t>200205_2.0021.104/43, 200205_2.0021.104/44</w:t>
      </w:r>
      <w:r w:rsidR="00B95BFA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  <w:r w:rsidR="007058CF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D67F1C" w:rsidRPr="0006032C">
        <w:rPr>
          <w:rFonts w:ascii="Tahoma" w:eastAsia="Times New Roman" w:hAnsi="Tahoma" w:cs="Tahoma"/>
          <w:bCs/>
          <w:iCs/>
          <w:sz w:val="20"/>
          <w:szCs w:val="20"/>
        </w:rPr>
        <w:t>Na</w:t>
      </w:r>
      <w:r w:rsidR="007058CF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działce </w:t>
      </w:r>
      <w:r w:rsidR="00D67F1C" w:rsidRPr="0006032C">
        <w:rPr>
          <w:rFonts w:ascii="Tahoma" w:eastAsia="Times New Roman" w:hAnsi="Tahoma" w:cs="Tahoma"/>
          <w:bCs/>
          <w:iCs/>
          <w:sz w:val="20"/>
          <w:szCs w:val="20"/>
        </w:rPr>
        <w:t>o identyfikatorze 200205_2.0021.104/44 znajduje się</w:t>
      </w:r>
      <w:r w:rsidR="007058CF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infrastruktur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a</w:t>
      </w:r>
      <w:r w:rsidR="007058CF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techniczn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a</w:t>
      </w:r>
      <w:r w:rsidR="007058CF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EB7D3E" w:rsidRPr="0006032C" w:rsidRDefault="00783EA4" w:rsidP="00E06B6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Przedmiot zamówienia</w:t>
      </w:r>
      <w:r w:rsidR="00EB7D3E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jest objęty miejscowym planem zagospodarowania przestrzennego </w:t>
      </w:r>
      <w:r w:rsidR="00E06B6D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(UCHWAŁA NR XLII/383/2018 RADY GMINY JUCHNOWIEC KOŚCIELNY z dnia 27 sierpnia 2018 r. </w:t>
      </w:r>
      <w:r w:rsidR="00DB0E90" w:rsidRPr="0006032C">
        <w:rPr>
          <w:rFonts w:ascii="Tahoma" w:eastAsia="Times New Roman" w:hAnsi="Tahoma" w:cs="Tahoma"/>
          <w:bCs/>
          <w:iCs/>
          <w:sz w:val="20"/>
          <w:szCs w:val="20"/>
        </w:rPr>
        <w:br/>
      </w:r>
      <w:r w:rsidR="00E06B6D" w:rsidRPr="0006032C">
        <w:rPr>
          <w:rFonts w:ascii="Tahoma" w:eastAsia="Times New Roman" w:hAnsi="Tahoma" w:cs="Tahoma"/>
          <w:bCs/>
          <w:iCs/>
          <w:sz w:val="20"/>
          <w:szCs w:val="20"/>
        </w:rPr>
        <w:t>w sprawie zmiany miejscowego planu zagospodarowania przestrzennego gminy Juchnowiec Kościelny, części wsi Kolonia Koplany (obręb geodezyjny Koplany Folwark))</w:t>
      </w:r>
    </w:p>
    <w:p w:rsidR="00EB7D3E" w:rsidRPr="0006032C" w:rsidRDefault="00E06B6D" w:rsidP="00D67F1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Link do treści w/w planu zagospodarowania przestrzennego:</w:t>
      </w:r>
    </w:p>
    <w:p w:rsidR="009A3E2A" w:rsidRPr="0006032C" w:rsidRDefault="0006032C" w:rsidP="004865E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hyperlink r:id="rId6" w:history="1">
        <w:r w:rsidR="00E06B6D" w:rsidRPr="0006032C">
          <w:rPr>
            <w:rStyle w:val="Hipercze"/>
            <w:rFonts w:ascii="Tahoma" w:eastAsia="Times New Roman" w:hAnsi="Tahoma" w:cs="Tahoma"/>
            <w:bCs/>
            <w:iCs/>
            <w:sz w:val="20"/>
            <w:szCs w:val="20"/>
          </w:rPr>
          <w:t>https://mpzp.igeomap.pl/doc/bialystok/juchnowieck/047.pdf</w:t>
        </w:r>
      </w:hyperlink>
      <w:r w:rsidR="00E06B6D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</w:p>
    <w:p w:rsidR="00011A0A" w:rsidRPr="0006032C" w:rsidRDefault="00011A0A" w:rsidP="009A3E2A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D418A9" w:rsidRPr="0006032C" w:rsidRDefault="00662F42" w:rsidP="00662F42">
      <w:pPr>
        <w:spacing w:after="0" w:line="264" w:lineRule="auto"/>
        <w:ind w:left="1134" w:hanging="708"/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</w:pPr>
      <w:r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>Część II</w:t>
      </w:r>
      <w:r w:rsidR="00D418A9"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 xml:space="preserve">: Opracowanie dokumentacji projektowo-kosztorysowej </w:t>
      </w:r>
      <w:r w:rsidR="00D26D46"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>dla</w:t>
      </w:r>
      <w:r w:rsidR="00D418A9"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 xml:space="preserve"> budynku OSP </w:t>
      </w:r>
      <w:r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>w miejscowości Lewickie</w:t>
      </w:r>
      <w:r w:rsidR="00D418A9"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>.</w:t>
      </w:r>
    </w:p>
    <w:p w:rsidR="00D418A9" w:rsidRPr="0006032C" w:rsidRDefault="00D418A9" w:rsidP="00D418A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Przedmiotem zamówienia jest opracowanie koncepcji oraz kompletnej dokumentacji projektowo-kosztorysowej na przebudowę/rozbudowę/budowę budynku OSP Lewickie wraz z zagospodarowaniem terenu, miejscami parkingowymi,</w:t>
      </w:r>
      <w:r w:rsidRPr="0006032C">
        <w:rPr>
          <w:rFonts w:ascii="Tahoma" w:hAnsi="Tahoma" w:cs="Tahoma"/>
          <w:sz w:val="20"/>
          <w:szCs w:val="20"/>
        </w:rPr>
        <w:t xml:space="preserve"> </w:t>
      </w:r>
      <w:r w:rsidR="00EF0FC9" w:rsidRPr="0006032C">
        <w:rPr>
          <w:rFonts w:ascii="Tahoma" w:hAnsi="Tahoma" w:cs="Tahoma"/>
          <w:sz w:val="20"/>
          <w:szCs w:val="20"/>
        </w:rPr>
        <w:t>miejsce na pojemniki na odpady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, ogrodzeniem oraz niezbędną infrastrukturą techniczną,</w:t>
      </w:r>
      <w:r w:rsidRPr="0006032C">
        <w:t xml:space="preserve">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uzyskanie dokumentu właściwego organu administracji architektoniczno-budowlanej, warunkującego możliwość przystąpienia do robót budowlanych objętych opracowaną dokumentacją projektową oraz pełnienie nadzoru autorskiego nad dokumentacją projektową w trakcie realizacji inwestycji. Budynek należy zaprojektować na dział</w:t>
      </w:r>
      <w:r w:rsidR="008E6C97" w:rsidRPr="0006032C">
        <w:rPr>
          <w:rFonts w:ascii="Tahoma" w:eastAsia="Times New Roman" w:hAnsi="Tahoma" w:cs="Tahoma"/>
          <w:bCs/>
          <w:iCs/>
          <w:sz w:val="20"/>
          <w:szCs w:val="20"/>
        </w:rPr>
        <w:t>ce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geodezyjn</w:t>
      </w:r>
      <w:r w:rsidR="008E6C97" w:rsidRPr="0006032C">
        <w:rPr>
          <w:rFonts w:ascii="Tahoma" w:eastAsia="Times New Roman" w:hAnsi="Tahoma" w:cs="Tahoma"/>
          <w:bCs/>
          <w:iCs/>
          <w:sz w:val="20"/>
          <w:szCs w:val="20"/>
        </w:rPr>
        <w:t>ej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o identyfikatorze: </w:t>
      </w:r>
      <w:r w:rsidR="008E6C97" w:rsidRPr="0006032C">
        <w:rPr>
          <w:rFonts w:ascii="Tahoma" w:eastAsia="Times New Roman" w:hAnsi="Tahoma" w:cs="Tahoma"/>
          <w:bCs/>
          <w:iCs/>
          <w:sz w:val="20"/>
          <w:szCs w:val="20"/>
        </w:rPr>
        <w:t>200205_2.0024.489/6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. Na </w:t>
      </w:r>
      <w:r w:rsidR="008E6C97" w:rsidRPr="0006032C">
        <w:rPr>
          <w:rFonts w:ascii="Tahoma" w:eastAsia="Times New Roman" w:hAnsi="Tahoma" w:cs="Tahoma"/>
          <w:bCs/>
          <w:iCs/>
          <w:sz w:val="20"/>
          <w:szCs w:val="20"/>
        </w:rPr>
        <w:t>przedmiotowej działce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znajduje się infrastruktura techniczna.</w:t>
      </w:r>
    </w:p>
    <w:p w:rsidR="00CD0B46" w:rsidRPr="0006032C" w:rsidRDefault="00D418A9" w:rsidP="00CD0B4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Przedmiot zamówienia </w:t>
      </w:r>
      <w:r w:rsidR="00CD0B46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nie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jest objęty miejscowym planem zagospodarowania przestrzennego </w:t>
      </w:r>
    </w:p>
    <w:p w:rsidR="00D418A9" w:rsidRPr="0006032C" w:rsidRDefault="00D418A9" w:rsidP="009A3E2A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162AE5" w:rsidRPr="0006032C" w:rsidRDefault="00162AE5" w:rsidP="00162AE5">
      <w:pPr>
        <w:spacing w:after="0" w:line="264" w:lineRule="auto"/>
        <w:ind w:left="1134" w:hanging="708"/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</w:pPr>
      <w:r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>Część III: Opracowanie dokumentacji projektowo-kosztorysowej remontu budynku świetlicy wiejskiej w miejscowości Janowicze.</w:t>
      </w:r>
    </w:p>
    <w:p w:rsidR="00162AE5" w:rsidRPr="0006032C" w:rsidRDefault="00162AE5" w:rsidP="008F4D3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Przedmiotem zamówienia jest opracowanie kompletnej dokumentacji projektowo-kosztorysowej na remont budynku świetlicy wiejskiej w miejscowości Janowicze,</w:t>
      </w:r>
      <w:r w:rsidRPr="0006032C">
        <w:t xml:space="preserve">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uzyskanie dokumentu właściwego organu administracji architektoniczno-budowlanej, warunkującego możliwość przystąpienia do robót budowlanych objętych opracowaną dokumentacją projektową (jeżeli dotyczy) oraz pełnienie nadzoru autorskiego nad dokumentacją projektową w trakcie realizacji inwestycji.</w:t>
      </w:r>
      <w:r w:rsidR="006B4288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Wykonawca zobowiązany będzie do wykonania niezbędnych odkrywek oraz wszelkich niezbędnych działań mających na celu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8F4D3C" w:rsidRPr="0006032C">
        <w:rPr>
          <w:rFonts w:ascii="Tahoma" w:eastAsia="Times New Roman" w:hAnsi="Tahoma" w:cs="Tahoma"/>
          <w:bCs/>
          <w:iCs/>
          <w:sz w:val="20"/>
          <w:szCs w:val="20"/>
        </w:rPr>
        <w:t>Adres przedmiotowego budyn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k</w:t>
      </w:r>
      <w:r w:rsidR="008F4D3C" w:rsidRPr="0006032C">
        <w:rPr>
          <w:rFonts w:ascii="Tahoma" w:eastAsia="Times New Roman" w:hAnsi="Tahoma" w:cs="Tahoma"/>
          <w:bCs/>
          <w:iCs/>
          <w:sz w:val="20"/>
          <w:szCs w:val="20"/>
        </w:rPr>
        <w:t>u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świetlicy</w:t>
      </w:r>
      <w:r w:rsidR="008F4D3C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: </w:t>
      </w:r>
      <w:r w:rsidR="00EF0FC9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Janowicze 7a, </w:t>
      </w:r>
      <w:r w:rsidR="008F4D3C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16-061 Janowicze, Gm. Juchnowiec Kościelny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na działce geodezyjnej </w:t>
      </w:r>
      <w:r w:rsidR="00D70A46" w:rsidRPr="0006032C">
        <w:rPr>
          <w:rFonts w:ascii="Tahoma" w:eastAsia="Times New Roman" w:hAnsi="Tahoma" w:cs="Tahoma"/>
          <w:bCs/>
          <w:iCs/>
          <w:sz w:val="20"/>
          <w:szCs w:val="20"/>
        </w:rPr>
        <w:br/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lastRenderedPageBreak/>
        <w:t>o iden</w:t>
      </w:r>
      <w:r w:rsidR="008F4D3C" w:rsidRPr="0006032C">
        <w:rPr>
          <w:rFonts w:ascii="Tahoma" w:eastAsia="Times New Roman" w:hAnsi="Tahoma" w:cs="Tahoma"/>
          <w:bCs/>
          <w:iCs/>
          <w:sz w:val="20"/>
          <w:szCs w:val="20"/>
        </w:rPr>
        <w:t>tyfikatorze: 200205_2.0014.320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. </w:t>
      </w:r>
      <w:r w:rsidR="008F4D3C" w:rsidRPr="0006032C">
        <w:rPr>
          <w:rFonts w:ascii="Tahoma" w:eastAsia="Times New Roman" w:hAnsi="Tahoma" w:cs="Tahoma"/>
          <w:bCs/>
          <w:iCs/>
          <w:sz w:val="20"/>
          <w:szCs w:val="20"/>
        </w:rPr>
        <w:t>W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przedmiotow</w:t>
      </w:r>
      <w:r w:rsidR="008F4D3C" w:rsidRPr="0006032C">
        <w:rPr>
          <w:rFonts w:ascii="Tahoma" w:eastAsia="Times New Roman" w:hAnsi="Tahoma" w:cs="Tahoma"/>
          <w:bCs/>
          <w:iCs/>
          <w:sz w:val="20"/>
          <w:szCs w:val="20"/>
        </w:rPr>
        <w:t>ym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8F4D3C" w:rsidRPr="0006032C">
        <w:rPr>
          <w:rFonts w:ascii="Tahoma" w:eastAsia="Times New Roman" w:hAnsi="Tahoma" w:cs="Tahoma"/>
          <w:bCs/>
          <w:iCs/>
          <w:sz w:val="20"/>
          <w:szCs w:val="20"/>
        </w:rPr>
        <w:t>budynku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znajduje się </w:t>
      </w:r>
      <w:r w:rsidR="008F4D3C" w:rsidRPr="0006032C">
        <w:rPr>
          <w:rFonts w:ascii="Tahoma" w:eastAsia="Times New Roman" w:hAnsi="Tahoma" w:cs="Tahoma"/>
          <w:bCs/>
          <w:iCs/>
          <w:sz w:val="20"/>
          <w:szCs w:val="20"/>
        </w:rPr>
        <w:t>instalacje i urządzenia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techniczn</w:t>
      </w:r>
      <w:r w:rsidR="008F4D3C" w:rsidRPr="0006032C">
        <w:rPr>
          <w:rFonts w:ascii="Tahoma" w:eastAsia="Times New Roman" w:hAnsi="Tahoma" w:cs="Tahoma"/>
          <w:bCs/>
          <w:iCs/>
          <w:sz w:val="20"/>
          <w:szCs w:val="20"/>
        </w:rPr>
        <w:t>e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162AE5" w:rsidRPr="0006032C" w:rsidRDefault="00162AE5" w:rsidP="009A3E2A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</w:pPr>
    </w:p>
    <w:p w:rsidR="00D355BA" w:rsidRPr="0006032C" w:rsidRDefault="00D355BA" w:rsidP="009A3E2A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</w:pPr>
    </w:p>
    <w:p w:rsidR="00D418A9" w:rsidRPr="0006032C" w:rsidRDefault="00162AE5" w:rsidP="009A3E2A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 xml:space="preserve">Dotyczy dokumentacji dla Cz. I </w:t>
      </w:r>
      <w:proofErr w:type="spellStart"/>
      <w:r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>i</w:t>
      </w:r>
      <w:proofErr w:type="spellEnd"/>
      <w:r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 xml:space="preserve"> Cz. II</w:t>
      </w:r>
    </w:p>
    <w:p w:rsidR="00190092" w:rsidRPr="0006032C" w:rsidRDefault="003E61AC" w:rsidP="004865E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Projektowan</w:t>
      </w:r>
      <w:r w:rsidR="00CD0B46" w:rsidRPr="0006032C">
        <w:rPr>
          <w:rFonts w:ascii="Tahoma" w:eastAsia="Times New Roman" w:hAnsi="Tahoma" w:cs="Tahoma"/>
          <w:bCs/>
          <w:iCs/>
          <w:sz w:val="20"/>
          <w:szCs w:val="20"/>
        </w:rPr>
        <w:t>e budyn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k</w:t>
      </w:r>
      <w:r w:rsidR="00CD0B46" w:rsidRPr="0006032C">
        <w:rPr>
          <w:rFonts w:ascii="Tahoma" w:eastAsia="Times New Roman" w:hAnsi="Tahoma" w:cs="Tahoma"/>
          <w:bCs/>
          <w:iCs/>
          <w:sz w:val="20"/>
          <w:szCs w:val="20"/>
        </w:rPr>
        <w:t>i muszą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spełniać standardy dotyczące tego typu placówek, w tym m.in. </w:t>
      </w:r>
      <w:r w:rsidR="009A3E2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zapisy </w:t>
      </w:r>
      <w:r w:rsidR="00190092" w:rsidRPr="0006032C">
        <w:rPr>
          <w:rFonts w:ascii="Tahoma" w:eastAsia="Times New Roman" w:hAnsi="Tahoma" w:cs="Tahoma"/>
          <w:bCs/>
          <w:iCs/>
          <w:sz w:val="20"/>
          <w:szCs w:val="20"/>
        </w:rPr>
        <w:t>Rozporzą</w:t>
      </w:r>
      <w:r w:rsidR="009A3E2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dzenia Ministra Infrastruktury </w:t>
      </w:r>
      <w:r w:rsidR="00190092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z dnia 12 kwietnia 2002 r. w sprawie warunków technicznych, jakim powinny odpowiadać budynki i ich usytuowanie, </w:t>
      </w:r>
      <w:r w:rsidR="009A3E2A" w:rsidRPr="0006032C">
        <w:rPr>
          <w:rFonts w:ascii="Tahoma" w:eastAsia="Times New Roman" w:hAnsi="Tahoma" w:cs="Tahoma"/>
          <w:bCs/>
          <w:iCs/>
          <w:sz w:val="20"/>
          <w:szCs w:val="20"/>
        </w:rPr>
        <w:t>Uchwałę Prezydium Zarządu Głównego Związku Ochotniczych Straży Pożarnych RP w sprawie w sprawie ramowych wytycznych projektowania strażnic ochotniczych straży pożarnych</w:t>
      </w:r>
      <w:r w:rsidR="00190092" w:rsidRPr="0006032C">
        <w:rPr>
          <w:rFonts w:ascii="Tahoma" w:eastAsia="Times New Roman" w:hAnsi="Tahoma" w:cs="Tahoma"/>
          <w:bCs/>
          <w:iCs/>
          <w:sz w:val="20"/>
          <w:szCs w:val="20"/>
        </w:rPr>
        <w:t>,</w:t>
      </w:r>
      <w:r w:rsidR="004865E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0E7960" w:rsidRPr="0006032C">
        <w:rPr>
          <w:rFonts w:ascii="Tahoma" w:eastAsia="Times New Roman" w:hAnsi="Tahoma" w:cs="Tahoma"/>
          <w:bCs/>
          <w:iCs/>
          <w:sz w:val="20"/>
          <w:szCs w:val="20"/>
        </w:rPr>
        <w:t>w</w:t>
      </w:r>
      <w:r w:rsidR="004865E1" w:rsidRPr="0006032C">
        <w:rPr>
          <w:rFonts w:ascii="Tahoma" w:eastAsia="Times New Roman" w:hAnsi="Tahoma" w:cs="Tahoma"/>
          <w:bCs/>
          <w:iCs/>
          <w:sz w:val="20"/>
          <w:szCs w:val="20"/>
        </w:rPr>
        <w:t>ytycznych w sprawie ramowych wymagań</w:t>
      </w:r>
      <w:r w:rsidR="00190092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4865E1" w:rsidRPr="0006032C">
        <w:rPr>
          <w:rFonts w:ascii="Tahoma" w:eastAsia="Times New Roman" w:hAnsi="Tahoma" w:cs="Tahoma"/>
          <w:bCs/>
          <w:iCs/>
          <w:sz w:val="20"/>
          <w:szCs w:val="20"/>
        </w:rPr>
        <w:t>funkcjonalno-użytkowych obiektów strażnic Państwowej Straży Pożarnej</w:t>
      </w:r>
      <w:r w:rsidR="00CD0B46" w:rsidRPr="0006032C">
        <w:rPr>
          <w:rFonts w:ascii="Tahoma" w:eastAsia="Times New Roman" w:hAnsi="Tahoma" w:cs="Tahoma"/>
          <w:bCs/>
          <w:iCs/>
          <w:sz w:val="20"/>
          <w:szCs w:val="20"/>
        </w:rPr>
        <w:t>,</w:t>
      </w:r>
      <w:r w:rsidR="004865E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Rozporządzenia Ministra Spraw Wewnętrznych </w:t>
      </w:r>
      <w:r w:rsidR="005C72F9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i </w:t>
      </w:r>
      <w:r w:rsidR="004865E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Administracji z dnia 31 sierpnia 2021 r. w sprawie szczegółowych warunków bezpieczeństwa i higieny służby strażaków Państwowej Straży Pożarnej, </w:t>
      </w:r>
      <w:r w:rsidR="00190092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Ustawy z dnia 19 lipca 2019 r. </w:t>
      </w:r>
      <w:r w:rsidR="00CD0B46" w:rsidRPr="0006032C">
        <w:rPr>
          <w:rFonts w:ascii="Tahoma" w:eastAsia="Times New Roman" w:hAnsi="Tahoma" w:cs="Tahoma"/>
          <w:bCs/>
          <w:iCs/>
          <w:sz w:val="20"/>
          <w:szCs w:val="20"/>
        </w:rPr>
        <w:br/>
      </w:r>
      <w:r w:rsidR="00190092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o zapewnianiu dostępności osobom ze szczególnymi potrzebami. Ponadto Zamawiający wymaga, aby projektując obiekt Wykonawca uwzględnił wymagania określone w Wytycznych dotyczących realizacji zasad równościowych w ramach funduszy unijnych na lata 2021-2027, a w szczególności w załączniku </w:t>
      </w:r>
      <w:r w:rsidR="00CD0B46" w:rsidRPr="0006032C">
        <w:rPr>
          <w:rFonts w:ascii="Tahoma" w:eastAsia="Times New Roman" w:hAnsi="Tahoma" w:cs="Tahoma"/>
          <w:bCs/>
          <w:iCs/>
          <w:sz w:val="20"/>
          <w:szCs w:val="20"/>
        </w:rPr>
        <w:br/>
      </w:r>
      <w:r w:rsidR="00190092" w:rsidRPr="0006032C">
        <w:rPr>
          <w:rFonts w:ascii="Tahoma" w:eastAsia="Times New Roman" w:hAnsi="Tahoma" w:cs="Tahoma"/>
          <w:bCs/>
          <w:iCs/>
          <w:sz w:val="20"/>
          <w:szCs w:val="20"/>
        </w:rPr>
        <w:t>nr 2 do Wytycznych Standardy dostępności d</w:t>
      </w:r>
      <w:r w:rsidR="005C72F9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la polityki spójności 2021-2027, </w:t>
      </w:r>
      <w:r w:rsidR="00A03520" w:rsidRPr="0006032C">
        <w:rPr>
          <w:rFonts w:ascii="Tahoma" w:eastAsia="Times New Roman" w:hAnsi="Tahoma" w:cs="Tahoma"/>
          <w:bCs/>
          <w:iCs/>
          <w:sz w:val="20"/>
          <w:szCs w:val="20"/>
        </w:rPr>
        <w:t>wymaga</w:t>
      </w:r>
      <w:r w:rsidR="00CD0B46" w:rsidRPr="0006032C">
        <w:rPr>
          <w:rFonts w:ascii="Tahoma" w:eastAsia="Times New Roman" w:hAnsi="Tahoma" w:cs="Tahoma"/>
          <w:bCs/>
          <w:iCs/>
          <w:sz w:val="20"/>
          <w:szCs w:val="20"/>
        </w:rPr>
        <w:t>nia związane</w:t>
      </w:r>
      <w:r w:rsidR="00A03520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CD0B46" w:rsidRPr="0006032C">
        <w:rPr>
          <w:rFonts w:ascii="Tahoma" w:eastAsia="Times New Roman" w:hAnsi="Tahoma" w:cs="Tahoma"/>
          <w:bCs/>
          <w:iCs/>
          <w:sz w:val="20"/>
          <w:szCs w:val="20"/>
        </w:rPr>
        <w:br/>
      </w:r>
      <w:r w:rsidR="00A03520" w:rsidRPr="0006032C">
        <w:rPr>
          <w:rFonts w:ascii="Tahoma" w:eastAsia="Times New Roman" w:hAnsi="Tahoma" w:cs="Tahoma"/>
          <w:bCs/>
          <w:iCs/>
          <w:sz w:val="20"/>
          <w:szCs w:val="20"/>
        </w:rPr>
        <w:t>z aplikowaniem o środki w ramach</w:t>
      </w:r>
      <w:r w:rsidR="005C72F9" w:rsidRPr="0006032C">
        <w:rPr>
          <w:rFonts w:ascii="Tahoma" w:eastAsia="Times New Roman" w:hAnsi="Tahoma" w:cs="Tahoma"/>
          <w:bCs/>
          <w:iCs/>
          <w:sz w:val="20"/>
          <w:szCs w:val="20"/>
        </w:rPr>
        <w:t>:</w:t>
      </w:r>
      <w:r w:rsidR="00A03520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Działanie FEPD.02.08 Zintegrowana terytorialnie adaptacja do zmian klimatu – od str. 81 opisu priorytetów</w:t>
      </w:r>
    </w:p>
    <w:p w:rsidR="00D24F2C" w:rsidRPr="0006032C" w:rsidRDefault="000C03E7" w:rsidP="00D24F2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B</w:t>
      </w:r>
      <w:r w:rsidR="00CD0B46" w:rsidRPr="0006032C">
        <w:rPr>
          <w:rFonts w:ascii="Tahoma" w:eastAsia="Times New Roman" w:hAnsi="Tahoma" w:cs="Tahoma"/>
          <w:bCs/>
          <w:iCs/>
          <w:sz w:val="20"/>
          <w:szCs w:val="20"/>
        </w:rPr>
        <w:t>udyn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ek dla OSP </w:t>
      </w:r>
      <w:proofErr w:type="spellStart"/>
      <w:r w:rsidRPr="0006032C">
        <w:rPr>
          <w:rFonts w:ascii="Tahoma" w:eastAsia="Times New Roman" w:hAnsi="Tahoma" w:cs="Tahoma"/>
          <w:bCs/>
          <w:iCs/>
          <w:sz w:val="20"/>
          <w:szCs w:val="20"/>
        </w:rPr>
        <w:t>Brończany</w:t>
      </w:r>
      <w:proofErr w:type="spellEnd"/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D073D5" w:rsidRPr="0006032C">
        <w:rPr>
          <w:rFonts w:ascii="Tahoma" w:eastAsia="Times New Roman" w:hAnsi="Tahoma" w:cs="Tahoma"/>
          <w:bCs/>
          <w:iCs/>
          <w:sz w:val="20"/>
          <w:szCs w:val="20"/>
        </w:rPr>
        <w:t>planuje się jako wolnostojący jednokondygnacyjny</w:t>
      </w:r>
      <w:r w:rsidR="002C42DD" w:rsidRPr="0006032C">
        <w:rPr>
          <w:rFonts w:ascii="Tahoma" w:eastAsia="Times New Roman" w:hAnsi="Tahoma" w:cs="Tahoma"/>
          <w:bCs/>
          <w:iCs/>
          <w:sz w:val="20"/>
          <w:szCs w:val="20"/>
        </w:rPr>
        <w:t>. N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atomiast rozwiązanie dotyczące budynku dla OSP Lewickie wynikać będzie z analizy</w:t>
      </w:r>
      <w:r w:rsidR="002C42DD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przeprowadzonej przez Wykonawcę, uwzględniającej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istniejąc</w:t>
      </w:r>
      <w:r w:rsidR="002C42DD" w:rsidRPr="0006032C">
        <w:rPr>
          <w:rFonts w:ascii="Tahoma" w:eastAsia="Times New Roman" w:hAnsi="Tahoma" w:cs="Tahoma"/>
          <w:bCs/>
          <w:iCs/>
          <w:sz w:val="20"/>
          <w:szCs w:val="20"/>
        </w:rPr>
        <w:t>y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2C42DD" w:rsidRPr="0006032C">
        <w:rPr>
          <w:rFonts w:ascii="Tahoma" w:eastAsia="Times New Roman" w:hAnsi="Tahoma" w:cs="Tahoma"/>
          <w:bCs/>
          <w:iCs/>
          <w:sz w:val="20"/>
          <w:szCs w:val="20"/>
        </w:rPr>
        <w:t>drzewostan oraz wytyczne dotyczące zachowania i rozwoju zielonej infrastruktury, zwłaszcza zachowania istniejących drzew, ochronę drzew i krzewów, w całym cyklu projektowym, w tym poprzez stosowanie standardów ochrony zieleni. W urządzaniu terenów zieleni preferowane będzie wykorzystywanie rodzimych gatunków roślin.</w:t>
      </w:r>
      <w:r w:rsidR="00D073D5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474950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W </w:t>
      </w:r>
      <w:r w:rsidR="009A3E2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budynku będzie przebywać do </w:t>
      </w:r>
      <w:r w:rsidR="00377CAF" w:rsidRPr="0006032C">
        <w:rPr>
          <w:rFonts w:ascii="Tahoma" w:eastAsia="Times New Roman" w:hAnsi="Tahoma" w:cs="Tahoma"/>
          <w:bCs/>
          <w:iCs/>
          <w:sz w:val="20"/>
          <w:szCs w:val="20"/>
        </w:rPr>
        <w:t>15</w:t>
      </w:r>
      <w:r w:rsidR="009A3E2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osób</w:t>
      </w:r>
      <w:r w:rsidR="00D24F2C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. Usytuowanie budynku na działce musi zapewnić najlepsze </w:t>
      </w:r>
      <w:r w:rsidR="00DE5207" w:rsidRPr="0006032C">
        <w:rPr>
          <w:rFonts w:ascii="Tahoma" w:eastAsia="Times New Roman" w:hAnsi="Tahoma" w:cs="Tahoma"/>
          <w:bCs/>
          <w:iCs/>
          <w:sz w:val="20"/>
          <w:szCs w:val="20"/>
        </w:rPr>
        <w:t>możliwe wykorzystanie działek</w:t>
      </w:r>
      <w:r w:rsidR="00F93B0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pod przewidywane przeznaczenie</w:t>
      </w:r>
      <w:r w:rsidR="00D24F2C" w:rsidRPr="0006032C">
        <w:rPr>
          <w:rFonts w:ascii="Tahoma" w:eastAsia="Times New Roman" w:hAnsi="Tahoma" w:cs="Tahoma"/>
          <w:bCs/>
          <w:iCs/>
          <w:sz w:val="20"/>
          <w:szCs w:val="20"/>
        </w:rPr>
        <w:t>. Budynek ma być dostępny dla osób niepełnosprawnych.</w:t>
      </w:r>
      <w:r w:rsidR="00D24F2C" w:rsidRPr="0006032C">
        <w:rPr>
          <w:rFonts w:ascii="Tahoma" w:hAnsi="Tahoma" w:cs="Tahoma"/>
        </w:rPr>
        <w:t xml:space="preserve"> </w:t>
      </w:r>
    </w:p>
    <w:p w:rsidR="0093680A" w:rsidRPr="0006032C" w:rsidRDefault="00F24EEB" w:rsidP="0093680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hAnsi="Tahoma" w:cs="Tahoma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Wykończenie wewnętrzne i zewnętrzne budynku powinno być dostosowane do potrzeb </w:t>
      </w:r>
      <w:r w:rsidR="00F93B0A" w:rsidRPr="0006032C">
        <w:rPr>
          <w:rFonts w:ascii="Tahoma" w:eastAsia="Times New Roman" w:hAnsi="Tahoma" w:cs="Tahoma"/>
          <w:bCs/>
          <w:iCs/>
          <w:sz w:val="20"/>
          <w:szCs w:val="20"/>
        </w:rPr>
        <w:t>druhów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. Użyte materiały powinny cechować się trwałością użytkową i estetyką. Wszystkie pomieszczenia mają być zlokalizowane i powiązane ze sobą komunikacją w taki sposób, aby swe funkcje mogły pełnić w jak najbardziej optymalny sposób, zapewniając wygodę użytkownikom. Powierzchnie użytkowe pomieszczeń mają być dobrane uwzględniając ilość </w:t>
      </w:r>
      <w:r w:rsidR="00F93B0A" w:rsidRPr="0006032C">
        <w:rPr>
          <w:rFonts w:ascii="Tahoma" w:eastAsia="Times New Roman" w:hAnsi="Tahoma" w:cs="Tahoma"/>
          <w:bCs/>
          <w:iCs/>
          <w:sz w:val="20"/>
          <w:szCs w:val="20"/>
        </w:rPr>
        <w:t>druhów.</w:t>
      </w:r>
    </w:p>
    <w:p w:rsidR="00D24F2C" w:rsidRPr="0006032C" w:rsidRDefault="0093680A" w:rsidP="0093680A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Dokumentacja musi być wykonana w stanie kompletnym z punktu widzenia celu, któremu ma służyć. Dokumentacja projektowa musi ściśle określać wymagane minimalne parametry i warunki dotyczące zaprojektowanych rozwiązań. Przy sporządzaniu dokumentacji projektowo</w:t>
      </w:r>
      <w:r w:rsidR="00CD0B46" w:rsidRPr="0006032C">
        <w:rPr>
          <w:rFonts w:ascii="Tahoma" w:eastAsia="Times New Roman" w:hAnsi="Tahoma" w:cs="Tahoma"/>
          <w:bCs/>
          <w:iCs/>
          <w:sz w:val="20"/>
          <w:szCs w:val="20"/>
        </w:rPr>
        <w:t>-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kosztorysowej należy dokonywać opisu w sposób jednozna</w:t>
      </w:r>
      <w:r w:rsidR="00DE5207" w:rsidRPr="0006032C">
        <w:rPr>
          <w:rFonts w:ascii="Tahoma" w:eastAsia="Times New Roman" w:hAnsi="Tahoma" w:cs="Tahoma"/>
          <w:bCs/>
          <w:iCs/>
          <w:sz w:val="20"/>
          <w:szCs w:val="20"/>
        </w:rPr>
        <w:t>czny, wyczerpujący i zrozumiały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, uwzględniając wszystkie wymagania i okoliczności mogące mieć wpływ na sporządzenie oferty przez Wykonawców robót budowlanych. </w:t>
      </w:r>
      <w:r w:rsidR="00DE5207" w:rsidRPr="0006032C">
        <w:rPr>
          <w:rFonts w:ascii="Tahoma" w:eastAsia="Times New Roman" w:hAnsi="Tahoma" w:cs="Tahoma"/>
          <w:bCs/>
          <w:iCs/>
          <w:sz w:val="20"/>
          <w:szCs w:val="20"/>
        </w:rPr>
        <w:t>Opracowana dokumentacja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DE5207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będzie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służyć jako opis przedmiotu zamówienia do przetargu, zgodnie z ustawą Prawo zamówień publicznych na wyłonienie wykonawcy robót budowlanych. W związku z tym musi gwarantować prawidłową i sprawn</w:t>
      </w:r>
      <w:r w:rsidR="00F93B0A" w:rsidRPr="0006032C">
        <w:rPr>
          <w:rFonts w:ascii="Tahoma" w:eastAsia="Times New Roman" w:hAnsi="Tahoma" w:cs="Tahoma"/>
          <w:bCs/>
          <w:iCs/>
          <w:sz w:val="20"/>
          <w:szCs w:val="20"/>
        </w:rPr>
        <w:t>ą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realizację robót. Przed dokonaniem złożenia wniosku o pozwo</w:t>
      </w:r>
      <w:r w:rsidR="002C42DD" w:rsidRPr="0006032C">
        <w:rPr>
          <w:rFonts w:ascii="Tahoma" w:eastAsia="Times New Roman" w:hAnsi="Tahoma" w:cs="Tahoma"/>
          <w:bCs/>
          <w:iCs/>
          <w:sz w:val="20"/>
          <w:szCs w:val="20"/>
        </w:rPr>
        <w:t>lenia na budowę/zgłoszenie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, należy przedłożyć dokumentację do akceptacji Zamawiającemu</w:t>
      </w:r>
      <w:r w:rsidR="002C42DD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i uzyskać jego akceptację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  <w:r w:rsidR="00640763" w:rsidRPr="0006032C">
        <w:t xml:space="preserve"> </w:t>
      </w:r>
      <w:r w:rsidR="00640763" w:rsidRPr="0006032C">
        <w:rPr>
          <w:rFonts w:ascii="Tahoma" w:eastAsia="Times New Roman" w:hAnsi="Tahoma" w:cs="Tahoma"/>
          <w:bCs/>
          <w:iCs/>
          <w:sz w:val="20"/>
          <w:szCs w:val="20"/>
        </w:rPr>
        <w:t>Dokumentacja powinna wskazywać wszystkie próby i badania jakie zobowiązany będzie przeprowadzić wykonawca</w:t>
      </w:r>
      <w:r w:rsidR="00CD0B46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robót budowlanych</w:t>
      </w:r>
      <w:r w:rsidR="00640763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na etapie realizacji zadania i przed oddaniem obiektów do użytkowania jak również metodykę ich przeprowadzenia. Celem spełnienia zapisów ustawy Prawo zamówień publicznych należy przewidzieć zestawienie wyszczególnionych kryteriów równoważności dla materiałów i rozwiązań przewidzianych w dokumentacji projektowej.</w:t>
      </w:r>
    </w:p>
    <w:p w:rsidR="00CA1B62" w:rsidRPr="0006032C" w:rsidRDefault="00FD2F70" w:rsidP="009521A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Dokumentacja ma uwzględniać wyposażenie poszczególnych pomieszczeń w tym w urządzenia</w:t>
      </w:r>
      <w:r w:rsidR="00F93B0A" w:rsidRPr="0006032C">
        <w:rPr>
          <w:rFonts w:ascii="Tahoma" w:eastAsia="Times New Roman" w:hAnsi="Tahoma" w:cs="Tahoma"/>
          <w:bCs/>
          <w:iCs/>
          <w:sz w:val="20"/>
          <w:szCs w:val="20"/>
        </w:rPr>
        <w:t>, meble</w:t>
      </w:r>
      <w:r w:rsidR="008025D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, akcesoria łazienkowe,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urządzenia techniczne zapewniające funkcjonowanie </w:t>
      </w:r>
      <w:r w:rsidR="00CA0FB7" w:rsidRPr="0006032C">
        <w:rPr>
          <w:rFonts w:ascii="Tahoma" w:eastAsia="Times New Roman" w:hAnsi="Tahoma" w:cs="Tahoma"/>
          <w:bCs/>
          <w:iCs/>
          <w:sz w:val="20"/>
          <w:szCs w:val="20"/>
        </w:rPr>
        <w:t>poszczególnych części budynku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. </w:t>
      </w:r>
      <w:r w:rsidR="000F6FFE" w:rsidRPr="0006032C">
        <w:rPr>
          <w:rFonts w:ascii="Tahoma" w:eastAsia="Times New Roman" w:hAnsi="Tahoma" w:cs="Tahoma"/>
          <w:bCs/>
          <w:iCs/>
          <w:sz w:val="20"/>
          <w:szCs w:val="20"/>
        </w:rPr>
        <w:t>Projektant przed sporządzeniem projektów budowlanych winien przedstawić koncepcje budowy i przystąpić do wykonywania projektów budowlanych po ich akceptacji przez Zamawiającego.</w:t>
      </w:r>
    </w:p>
    <w:p w:rsidR="002C4F68" w:rsidRPr="0006032C" w:rsidRDefault="002C4F68" w:rsidP="009521A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Biuro Projektów wykona aranżacje i wyposażenie wszystkich pomieszczeń z wykazem sprzętu</w:t>
      </w:r>
      <w:r w:rsidR="006350B3" w:rsidRPr="0006032C">
        <w:rPr>
          <w:rFonts w:ascii="Tahoma" w:hAnsi="Tahoma" w:cs="Tahoma"/>
        </w:rPr>
        <w:t xml:space="preserve"> </w:t>
      </w:r>
      <w:r w:rsidR="006350B3" w:rsidRPr="0006032C">
        <w:rPr>
          <w:rFonts w:ascii="Tahoma" w:eastAsia="Times New Roman" w:hAnsi="Tahoma" w:cs="Tahoma"/>
          <w:bCs/>
          <w:iCs/>
          <w:sz w:val="20"/>
          <w:szCs w:val="20"/>
        </w:rPr>
        <w:t>oraz rozwinięcie ścian wraz z ich kolorystyką, meblami itp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. Szczegółowy dobór materiałów, wyposażenia </w:t>
      </w:r>
      <w:r w:rsidR="006350B3" w:rsidRPr="0006032C">
        <w:rPr>
          <w:rFonts w:ascii="Tahoma" w:eastAsia="Times New Roman" w:hAnsi="Tahoma" w:cs="Tahoma"/>
          <w:bCs/>
          <w:iCs/>
          <w:sz w:val="20"/>
          <w:szCs w:val="20"/>
        </w:rPr>
        <w:br/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i urządzeń należy uzgodnić z Zamawiającym na etapie projektowania.</w:t>
      </w:r>
    </w:p>
    <w:p w:rsidR="00C33870" w:rsidRPr="0006032C" w:rsidRDefault="00BB133C" w:rsidP="009521A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lastRenderedPageBreak/>
        <w:t xml:space="preserve">Dokumentacja powinna uwzględniać </w:t>
      </w:r>
      <w:r w:rsidR="00C33870" w:rsidRPr="0006032C">
        <w:rPr>
          <w:rFonts w:ascii="Tahoma" w:eastAsia="Times New Roman" w:hAnsi="Tahoma" w:cs="Tahoma"/>
          <w:bCs/>
          <w:iCs/>
          <w:sz w:val="20"/>
          <w:szCs w:val="20"/>
        </w:rPr>
        <w:t>oświetlenie zewnętrzne terenu wraz z monitoringiem</w:t>
      </w:r>
      <w:r w:rsidR="002C42DD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CD0B46" w:rsidRPr="0006032C">
        <w:rPr>
          <w:rFonts w:ascii="Tahoma" w:eastAsia="Times New Roman" w:hAnsi="Tahoma" w:cs="Tahoma"/>
          <w:bCs/>
          <w:iCs/>
          <w:sz w:val="20"/>
          <w:szCs w:val="20"/>
        </w:rPr>
        <w:t>i instalacją alarmową</w:t>
      </w:r>
      <w:r w:rsidR="00C33870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DF1E4C" w:rsidRPr="0006032C" w:rsidRDefault="00DF1E4C" w:rsidP="00DF1E4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Dokumentacj</w:t>
      </w:r>
      <w:r w:rsidR="00BB133C" w:rsidRPr="0006032C">
        <w:rPr>
          <w:rFonts w:ascii="Tahoma" w:eastAsia="Times New Roman" w:hAnsi="Tahoma" w:cs="Tahoma"/>
          <w:bCs/>
          <w:iCs/>
          <w:sz w:val="20"/>
          <w:szCs w:val="20"/>
        </w:rPr>
        <w:t>ę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należy op</w:t>
      </w:r>
      <w:r w:rsidR="002C42DD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racować w sposób uwzgledniający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wykorzystanie terenów będących własnością Gminy Juchnowiec Kościelny, ograniczając do minimum konieczność zajścia terenów przyległych, nie będących własnością Gminy Juchnowiec Kościelny.</w:t>
      </w:r>
    </w:p>
    <w:p w:rsidR="00C71EB3" w:rsidRPr="0006032C" w:rsidRDefault="00C71EB3" w:rsidP="00C71EB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Usługi związane z pełnieniem nadzoru autorskiego nad realizacja rob</w:t>
      </w:r>
      <w:r w:rsidR="004F3B83" w:rsidRPr="0006032C">
        <w:rPr>
          <w:rFonts w:ascii="Tahoma" w:eastAsia="Times New Roman" w:hAnsi="Tahoma" w:cs="Tahoma"/>
          <w:bCs/>
          <w:iCs/>
          <w:sz w:val="20"/>
          <w:szCs w:val="20"/>
        </w:rPr>
        <w:t>ó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t budowlanych w ilości max. </w:t>
      </w:r>
      <w:r w:rsidR="00F93B0A" w:rsidRPr="0006032C">
        <w:rPr>
          <w:rFonts w:ascii="Tahoma" w:eastAsia="Times New Roman" w:hAnsi="Tahoma" w:cs="Tahoma"/>
          <w:bCs/>
          <w:iCs/>
          <w:sz w:val="20"/>
          <w:szCs w:val="20"/>
        </w:rPr>
        <w:t>10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pobytów. Zasady realizacji nadzoru autorskiego:</w:t>
      </w:r>
    </w:p>
    <w:p w:rsidR="00C71EB3" w:rsidRPr="0006032C" w:rsidRDefault="00C71EB3" w:rsidP="00C71EB3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wykonawca dokumentacji projektowej zapewni pełnienie nadzoru autorskiego przez uprawnionych projektantów we wszystkich branżach, zgodnie z wymogami prawa budowlanego;</w:t>
      </w:r>
    </w:p>
    <w:p w:rsidR="00C71EB3" w:rsidRPr="0006032C" w:rsidRDefault="00C71EB3" w:rsidP="004F3B83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nadzory autorskie będą pełnione </w:t>
      </w:r>
      <w:r w:rsidR="004F3B83" w:rsidRPr="0006032C">
        <w:rPr>
          <w:rFonts w:ascii="Tahoma" w:eastAsia="Times New Roman" w:hAnsi="Tahoma" w:cs="Tahoma"/>
          <w:bCs/>
          <w:iCs/>
          <w:sz w:val="20"/>
          <w:szCs w:val="20"/>
        </w:rPr>
        <w:t>przez okres realizacji inwestycji, tzn. od chwili rozpoczęcia budowy do terminu zakończenia i odbioru końcowego oraz uzyskania pozwolenia na użytkowanie lub równoważnego dokumentu, jeżeli będą wymagane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, na wezwanie Zamawiającego lub inspektora nadzoru, przy czym wezwanie to powinno być przekazane pisemnie, przesłane faxem, e-mailem lub zgłoszone telefonicznie. Powiadomienie powinno nastąpić z co najmniej jednodniowym wyprzedzeniem;</w:t>
      </w:r>
    </w:p>
    <w:p w:rsidR="00C71EB3" w:rsidRPr="0006032C" w:rsidRDefault="00C71EB3" w:rsidP="00C71EB3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wezwania w ramach reklamacji do dokumentacji projektowej nie będą płatne.</w:t>
      </w:r>
    </w:p>
    <w:p w:rsidR="001E0C90" w:rsidRPr="0006032C" w:rsidRDefault="001E0C90" w:rsidP="001E0C90">
      <w:pPr>
        <w:widowControl w:val="0"/>
        <w:suppressAutoHyphens/>
        <w:spacing w:after="0" w:line="100" w:lineRule="atLeast"/>
        <w:rPr>
          <w:rFonts w:ascii="Tahoma" w:eastAsia="Lucida Sans Unicode" w:hAnsi="Tahoma" w:cs="Tahoma"/>
          <w:sz w:val="20"/>
          <w:szCs w:val="20"/>
          <w:lang w:eastAsia="ar-SA"/>
        </w:rPr>
      </w:pPr>
    </w:p>
    <w:p w:rsidR="004F3B83" w:rsidRPr="0006032C" w:rsidRDefault="004F3B83" w:rsidP="006350B3">
      <w:pPr>
        <w:widowControl w:val="0"/>
        <w:suppressAutoHyphens/>
        <w:spacing w:after="0" w:line="276" w:lineRule="auto"/>
        <w:jc w:val="both"/>
        <w:rPr>
          <w:rFonts w:ascii="Tahoma" w:eastAsia="Lucida Sans Unicode" w:hAnsi="Tahoma" w:cs="Tahoma"/>
          <w:sz w:val="20"/>
          <w:szCs w:val="20"/>
          <w:lang w:eastAsia="ar-SA"/>
        </w:rPr>
      </w:pPr>
      <w:r w:rsidRPr="0006032C">
        <w:rPr>
          <w:rFonts w:ascii="Tahoma" w:eastAsia="Lucida Sans Unicode" w:hAnsi="Tahoma" w:cs="Tahoma"/>
          <w:sz w:val="20"/>
          <w:szCs w:val="20"/>
          <w:lang w:eastAsia="ar-SA"/>
        </w:rPr>
        <w:t>Zlecany nadzór autorski</w:t>
      </w:r>
      <w:r w:rsidR="001E0C90" w:rsidRPr="0006032C">
        <w:rPr>
          <w:rFonts w:ascii="Tahoma" w:eastAsia="Lucida Sans Unicode" w:hAnsi="Tahoma" w:cs="Tahoma"/>
          <w:sz w:val="20"/>
          <w:szCs w:val="20"/>
          <w:lang w:eastAsia="ar-SA"/>
        </w:rPr>
        <w:t xml:space="preserve"> </w:t>
      </w:r>
      <w:r w:rsidRPr="0006032C">
        <w:rPr>
          <w:rFonts w:ascii="Tahoma" w:eastAsia="Lucida Sans Unicode" w:hAnsi="Tahoma" w:cs="Tahoma"/>
          <w:sz w:val="20"/>
          <w:szCs w:val="20"/>
          <w:lang w:eastAsia="ar-SA"/>
        </w:rPr>
        <w:t>obejmuje w szczególności:</w:t>
      </w:r>
    </w:p>
    <w:p w:rsidR="006E1210" w:rsidRPr="0006032C" w:rsidRDefault="006E1210" w:rsidP="006350B3">
      <w:pPr>
        <w:numPr>
          <w:ilvl w:val="0"/>
          <w:numId w:val="9"/>
        </w:numPr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6032C">
        <w:rPr>
          <w:rFonts w:ascii="Tahoma" w:eastAsia="Times New Roman" w:hAnsi="Tahoma" w:cs="Tahoma"/>
          <w:sz w:val="20"/>
          <w:szCs w:val="20"/>
          <w:lang w:eastAsia="ar-SA"/>
        </w:rPr>
        <w:t>współpracę z Zamawiającym na etapie ogłoszonych postępowań przetargowych na wykonanie robót budowlanych, udzielanie odpowiedzi i wyjaśnień na pytania zadawane przez potencjalnych wykonawców dotyczące opracowanej dokumentacji projektowej i zawartych w niej rozwiązań technicznych (niezależnie od ilości przeprowadzonych/powtórzonych przez Zamawiającego postępowań przetargowych)</w:t>
      </w:r>
      <w:r w:rsidRPr="0006032C">
        <w:rPr>
          <w:rFonts w:ascii="Tahoma" w:hAnsi="Tahoma" w:cs="Tahoma"/>
        </w:rPr>
        <w:t xml:space="preserve"> </w:t>
      </w:r>
      <w:r w:rsidRPr="0006032C">
        <w:rPr>
          <w:rFonts w:ascii="Tahoma" w:eastAsia="Times New Roman" w:hAnsi="Tahoma" w:cs="Tahoma"/>
          <w:sz w:val="20"/>
          <w:szCs w:val="20"/>
          <w:lang w:eastAsia="ar-SA"/>
        </w:rPr>
        <w:t>Na etapie postępowania o udzielenie zamówienia publicznego na roboty budowlane projektant zobowiązany będzie do udzielania odpowiedzi i wyjaśnień w terminie 3 dni roboczych oraz do usunięcia rozbieżności wynikających z pytań dotyczących dokumentacji projektowej;</w:t>
      </w:r>
    </w:p>
    <w:p w:rsidR="004F3B83" w:rsidRPr="0006032C" w:rsidRDefault="004F3B83" w:rsidP="006350B3">
      <w:pPr>
        <w:numPr>
          <w:ilvl w:val="0"/>
          <w:numId w:val="9"/>
        </w:numPr>
        <w:suppressAutoHyphens/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6032C">
        <w:rPr>
          <w:rFonts w:ascii="Tahoma" w:eastAsia="Times New Roman" w:hAnsi="Tahoma" w:cs="Tahoma"/>
          <w:sz w:val="20"/>
          <w:szCs w:val="20"/>
          <w:lang w:eastAsia="ar-SA"/>
        </w:rPr>
        <w:t>czuwanie nad zgodnością realizacji inwestycji z dokumentacją projektową w zakresie rozwiązań użytkowych, technicznych i materiałowych;</w:t>
      </w:r>
    </w:p>
    <w:p w:rsidR="004F3B83" w:rsidRPr="0006032C" w:rsidRDefault="004F3B83" w:rsidP="006350B3">
      <w:pPr>
        <w:numPr>
          <w:ilvl w:val="0"/>
          <w:numId w:val="9"/>
        </w:numPr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6032C">
        <w:rPr>
          <w:rFonts w:ascii="Tahoma" w:eastAsia="Times New Roman" w:hAnsi="Tahoma" w:cs="Tahoma"/>
          <w:sz w:val="20"/>
          <w:szCs w:val="20"/>
          <w:lang w:eastAsia="ar-SA"/>
        </w:rPr>
        <w:t>wyjaśnianie wątpliwości dotyczących projektu i zawartych w nim rozwiązań zgłoszonych przez Zamawiającego lub Wykonawcę inwestycji</w:t>
      </w:r>
      <w:r w:rsidR="0093680A" w:rsidRPr="0006032C">
        <w:rPr>
          <w:rFonts w:ascii="Tahoma" w:eastAsia="Times New Roman" w:hAnsi="Tahoma" w:cs="Tahoma"/>
          <w:sz w:val="20"/>
          <w:szCs w:val="20"/>
          <w:lang w:eastAsia="ar-SA"/>
        </w:rPr>
        <w:t>, bieżące sporządzanie rysunków oraz opisów dotyczących zmian stanowiących nieistotne odstępstwo od zatwierdzonego projektu budowlanego</w:t>
      </w:r>
      <w:r w:rsidRPr="0006032C">
        <w:rPr>
          <w:rFonts w:ascii="Tahoma" w:eastAsia="Times New Roman" w:hAnsi="Tahoma" w:cs="Tahoma"/>
          <w:sz w:val="20"/>
          <w:szCs w:val="20"/>
          <w:lang w:eastAsia="ar-SA"/>
        </w:rPr>
        <w:t>;</w:t>
      </w:r>
    </w:p>
    <w:p w:rsidR="0093680A" w:rsidRPr="0006032C" w:rsidRDefault="004F3B83" w:rsidP="006350B3">
      <w:pPr>
        <w:numPr>
          <w:ilvl w:val="0"/>
          <w:numId w:val="9"/>
        </w:numPr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6032C">
        <w:rPr>
          <w:rFonts w:ascii="Tahoma" w:eastAsia="Times New Roman" w:hAnsi="Tahoma" w:cs="Tahoma"/>
          <w:sz w:val="20"/>
          <w:szCs w:val="20"/>
          <w:lang w:eastAsia="ar-SA"/>
        </w:rPr>
        <w:t>uzgadnianie z Zamawiającym możliwości wprowadzenia rozwiązań zamiennych w stosunku do przewidzianych w dokumentacji projektowej</w:t>
      </w:r>
      <w:r w:rsidR="0093680A" w:rsidRPr="0006032C">
        <w:rPr>
          <w:rFonts w:ascii="Tahoma" w:eastAsia="Times New Roman" w:hAnsi="Tahoma" w:cs="Tahoma"/>
          <w:sz w:val="20"/>
          <w:szCs w:val="20"/>
          <w:lang w:eastAsia="ar-SA"/>
        </w:rPr>
        <w:t>, ocena zasadności wprowadzenia zamiennych rozwiązań projektowych, materiałów lub urządzeń w stosunku do przewidzianych w projekcie, uzgadnianie z Inwestorem wszelkich zmian dotyczących wartości i zakresu nadzorowanych robót</w:t>
      </w:r>
      <w:r w:rsidRPr="0006032C">
        <w:rPr>
          <w:rFonts w:ascii="Tahoma" w:eastAsia="Times New Roman" w:hAnsi="Tahoma" w:cs="Tahoma"/>
          <w:sz w:val="20"/>
          <w:szCs w:val="20"/>
          <w:lang w:eastAsia="ar-SA"/>
        </w:rPr>
        <w:t>;</w:t>
      </w:r>
    </w:p>
    <w:p w:rsidR="004F3B83" w:rsidRPr="0006032C" w:rsidRDefault="004F3B83" w:rsidP="006350B3">
      <w:pPr>
        <w:numPr>
          <w:ilvl w:val="0"/>
          <w:numId w:val="9"/>
        </w:numPr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6032C">
        <w:rPr>
          <w:rFonts w:ascii="Tahoma" w:eastAsia="Times New Roman" w:hAnsi="Tahoma" w:cs="Tahoma"/>
          <w:sz w:val="20"/>
          <w:szCs w:val="20"/>
          <w:lang w:eastAsia="ar-SA"/>
        </w:rPr>
        <w:t xml:space="preserve">udział w naradach technicznych – przyjmuje się, że liczba pobytów projektanta </w:t>
      </w:r>
      <w:r w:rsidRPr="0006032C">
        <w:rPr>
          <w:rFonts w:ascii="Tahoma" w:eastAsia="Times New Roman" w:hAnsi="Tahoma" w:cs="Tahoma"/>
          <w:sz w:val="20"/>
          <w:szCs w:val="20"/>
          <w:lang w:eastAsia="ar-SA"/>
        </w:rPr>
        <w:br/>
        <w:t>(-ów) na budowie oraz w siedzibie Zamawiającego będzie wynikać z uzasadnionych potrzeb określonych każdorazowo przez Zamawiającego lub występującego w jego imieniu inspektora nadzoru;</w:t>
      </w:r>
    </w:p>
    <w:p w:rsidR="004F3B83" w:rsidRPr="0006032C" w:rsidRDefault="004F3B83" w:rsidP="006350B3">
      <w:pPr>
        <w:numPr>
          <w:ilvl w:val="0"/>
          <w:numId w:val="9"/>
        </w:numPr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6032C">
        <w:rPr>
          <w:rFonts w:ascii="Tahoma" w:eastAsia="Times New Roman" w:hAnsi="Tahoma" w:cs="Tahoma"/>
          <w:sz w:val="20"/>
          <w:szCs w:val="20"/>
          <w:lang w:eastAsia="ar-SA"/>
        </w:rPr>
        <w:t>zapewnienie udziału w naradach technicznych projektantów w branżach wskazanych przez Zamawiającego.</w:t>
      </w:r>
    </w:p>
    <w:p w:rsidR="0093680A" w:rsidRPr="0006032C" w:rsidRDefault="0093680A" w:rsidP="006350B3">
      <w:pPr>
        <w:numPr>
          <w:ilvl w:val="0"/>
          <w:numId w:val="9"/>
        </w:numPr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06032C">
        <w:rPr>
          <w:rFonts w:ascii="Tahoma" w:eastAsia="Times New Roman" w:hAnsi="Tahoma" w:cs="Tahoma"/>
          <w:sz w:val="20"/>
          <w:szCs w:val="20"/>
          <w:lang w:eastAsia="ar-SA"/>
        </w:rPr>
        <w:t>na żądanie Zamawiającego uczestnictwo w odbiorach częściowych oraz odbiorze końcowym budowy.</w:t>
      </w:r>
    </w:p>
    <w:p w:rsidR="007026E1" w:rsidRPr="0006032C" w:rsidRDefault="001E0C90" w:rsidP="006350B3">
      <w:pPr>
        <w:widowControl w:val="0"/>
        <w:suppressAutoHyphens/>
        <w:spacing w:after="0" w:line="276" w:lineRule="auto"/>
        <w:jc w:val="both"/>
        <w:rPr>
          <w:rFonts w:ascii="Tahoma" w:eastAsia="Lucida Sans Unicode" w:hAnsi="Tahoma" w:cs="Tahoma"/>
          <w:sz w:val="20"/>
          <w:szCs w:val="20"/>
          <w:lang w:eastAsia="ar-SA"/>
        </w:rPr>
      </w:pPr>
      <w:r w:rsidRPr="0006032C">
        <w:rPr>
          <w:rFonts w:ascii="Tahoma" w:eastAsia="Lucida Sans Unicode" w:hAnsi="Tahoma" w:cs="Tahoma"/>
          <w:sz w:val="20"/>
          <w:szCs w:val="20"/>
          <w:lang w:eastAsia="ar-SA"/>
        </w:rPr>
        <w:t>N</w:t>
      </w:r>
      <w:r w:rsidR="004F3B83" w:rsidRPr="0006032C">
        <w:rPr>
          <w:rFonts w:ascii="Tahoma" w:eastAsia="Lucida Sans Unicode" w:hAnsi="Tahoma" w:cs="Tahoma"/>
          <w:sz w:val="20"/>
          <w:szCs w:val="20"/>
          <w:lang w:eastAsia="ar-SA"/>
        </w:rPr>
        <w:t xml:space="preserve">adzór autorski obejmuje także wydawanie przez Wykonawcę, na wniosek Zamawiającego, </w:t>
      </w:r>
      <w:r w:rsidRPr="0006032C">
        <w:rPr>
          <w:rFonts w:ascii="Tahoma" w:eastAsia="Lucida Sans Unicode" w:hAnsi="Tahoma" w:cs="Tahoma"/>
          <w:sz w:val="20"/>
          <w:szCs w:val="20"/>
          <w:lang w:eastAsia="ar-SA"/>
        </w:rPr>
        <w:br/>
      </w:r>
      <w:r w:rsidR="004F3B83" w:rsidRPr="0006032C">
        <w:rPr>
          <w:rFonts w:ascii="Tahoma" w:eastAsia="Lucida Sans Unicode" w:hAnsi="Tahoma" w:cs="Tahoma"/>
          <w:sz w:val="20"/>
          <w:szCs w:val="20"/>
          <w:lang w:eastAsia="ar-SA"/>
        </w:rPr>
        <w:t xml:space="preserve">w ciągu 3 dni roboczych, opinii dotyczącej technicznych możliwości, zasadności i zgodności </w:t>
      </w:r>
      <w:r w:rsidRPr="0006032C">
        <w:rPr>
          <w:rFonts w:ascii="Tahoma" w:eastAsia="Lucida Sans Unicode" w:hAnsi="Tahoma" w:cs="Tahoma"/>
          <w:sz w:val="20"/>
          <w:szCs w:val="20"/>
          <w:lang w:eastAsia="ar-SA"/>
        </w:rPr>
        <w:br/>
      </w:r>
      <w:r w:rsidR="004F3B83" w:rsidRPr="0006032C">
        <w:rPr>
          <w:rFonts w:ascii="Tahoma" w:eastAsia="Lucida Sans Unicode" w:hAnsi="Tahoma" w:cs="Tahoma"/>
          <w:sz w:val="20"/>
          <w:szCs w:val="20"/>
          <w:lang w:eastAsia="ar-SA"/>
        </w:rPr>
        <w:t>z dokumentacją projektową wykonania ewentualnych robót zamiennych i/lub dodatkowych i/lub zmiany (zwiększenia lub zmniejszenia) zakresu rzeczowego robót ujętych w przedmiarach.</w:t>
      </w:r>
      <w:r w:rsidRPr="0006032C">
        <w:rPr>
          <w:rFonts w:ascii="Tahoma" w:eastAsia="Lucida Sans Unicode" w:hAnsi="Tahoma" w:cs="Tahoma"/>
          <w:sz w:val="20"/>
          <w:szCs w:val="20"/>
          <w:lang w:eastAsia="ar-SA"/>
        </w:rPr>
        <w:t xml:space="preserve"> </w:t>
      </w:r>
      <w:r w:rsidR="004F3B83" w:rsidRPr="0006032C">
        <w:rPr>
          <w:rFonts w:ascii="Tahoma" w:eastAsia="Lucida Sans Unicode" w:hAnsi="Tahoma" w:cs="Tahoma"/>
          <w:sz w:val="20"/>
          <w:szCs w:val="20"/>
          <w:lang w:eastAsia="ar-SA"/>
        </w:rPr>
        <w:t xml:space="preserve">Wykonawca, na wezwanie Zamawiającego, w terminie </w:t>
      </w:r>
      <w:r w:rsidR="004F3B83" w:rsidRPr="0006032C">
        <w:rPr>
          <w:rFonts w:ascii="Tahoma" w:eastAsia="Lucida Sans Unicode" w:hAnsi="Tahoma" w:cs="Tahoma"/>
          <w:b/>
          <w:sz w:val="20"/>
          <w:szCs w:val="20"/>
          <w:lang w:eastAsia="ar-SA"/>
        </w:rPr>
        <w:t>do 3 dni roboczych</w:t>
      </w:r>
      <w:r w:rsidR="004F3B83" w:rsidRPr="0006032C">
        <w:rPr>
          <w:rFonts w:ascii="Tahoma" w:eastAsia="Lucida Sans Unicode" w:hAnsi="Tahoma" w:cs="Tahoma"/>
          <w:sz w:val="20"/>
          <w:szCs w:val="20"/>
          <w:lang w:eastAsia="ar-SA"/>
        </w:rPr>
        <w:t xml:space="preserve"> (lub do 14 dni roboczych w przypadku skomplikowanego charakteru robót) przedłoży, dokumentację zamienną lub dodatkową oraz przedmiar robót z robotami ujętymi w tym protokole.</w:t>
      </w:r>
    </w:p>
    <w:p w:rsidR="00377CAF" w:rsidRPr="0006032C" w:rsidRDefault="00377CAF" w:rsidP="006350B3">
      <w:pPr>
        <w:widowControl w:val="0"/>
        <w:suppressAutoHyphens/>
        <w:spacing w:after="0" w:line="276" w:lineRule="auto"/>
        <w:jc w:val="both"/>
        <w:rPr>
          <w:rFonts w:ascii="Tahoma" w:eastAsia="Lucida Sans Unicode" w:hAnsi="Tahoma" w:cs="Tahoma"/>
          <w:sz w:val="20"/>
          <w:szCs w:val="20"/>
          <w:lang w:eastAsia="ar-SA"/>
        </w:rPr>
      </w:pPr>
    </w:p>
    <w:p w:rsidR="00377CAF" w:rsidRPr="0006032C" w:rsidRDefault="00377CAF" w:rsidP="006350B3">
      <w:pPr>
        <w:widowControl w:val="0"/>
        <w:suppressAutoHyphens/>
        <w:spacing w:after="0" w:line="276" w:lineRule="auto"/>
        <w:jc w:val="both"/>
        <w:rPr>
          <w:rFonts w:ascii="Tahoma" w:eastAsia="Lucida Sans Unicode" w:hAnsi="Tahoma" w:cs="Tahoma"/>
          <w:sz w:val="20"/>
          <w:szCs w:val="20"/>
          <w:lang w:eastAsia="ar-SA"/>
        </w:rPr>
      </w:pPr>
    </w:p>
    <w:p w:rsidR="00CA1B62" w:rsidRPr="0006032C" w:rsidRDefault="00CA1B62" w:rsidP="00BA2C6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lastRenderedPageBreak/>
        <w:t>Wielkość projektowanego budynku.</w:t>
      </w:r>
    </w:p>
    <w:p w:rsidR="00C03033" w:rsidRPr="0006032C" w:rsidRDefault="00CA1B62" w:rsidP="00203B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Zamawiający oczekuje opracowania dwóch koncepcji budynku</w:t>
      </w:r>
      <w:r w:rsidR="008409AB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wraz z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zagospodarowaniem terenu</w:t>
      </w:r>
      <w:r w:rsidR="00624AAE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tj. </w:t>
      </w:r>
      <w:r w:rsidR="00164139" w:rsidRPr="0006032C">
        <w:rPr>
          <w:rFonts w:ascii="Tahoma" w:eastAsia="Times New Roman" w:hAnsi="Tahoma" w:cs="Tahoma"/>
          <w:bCs/>
          <w:iCs/>
          <w:sz w:val="20"/>
          <w:szCs w:val="20"/>
        </w:rPr>
        <w:t>koncepcj</w:t>
      </w:r>
      <w:r w:rsidR="00C33870" w:rsidRPr="0006032C">
        <w:rPr>
          <w:rFonts w:ascii="Tahoma" w:eastAsia="Times New Roman" w:hAnsi="Tahoma" w:cs="Tahoma"/>
          <w:bCs/>
          <w:iCs/>
          <w:sz w:val="20"/>
          <w:szCs w:val="20"/>
        </w:rPr>
        <w:t>e</w:t>
      </w:r>
      <w:r w:rsidR="00164139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624AAE" w:rsidRPr="0006032C">
        <w:rPr>
          <w:rFonts w:ascii="Tahoma" w:eastAsia="Times New Roman" w:hAnsi="Tahoma" w:cs="Tahoma"/>
          <w:bCs/>
          <w:iCs/>
          <w:sz w:val="20"/>
          <w:szCs w:val="20"/>
        </w:rPr>
        <w:t>dla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budyn</w:t>
      </w:r>
      <w:r w:rsidR="00624AAE" w:rsidRPr="0006032C">
        <w:rPr>
          <w:rFonts w:ascii="Tahoma" w:eastAsia="Times New Roman" w:hAnsi="Tahoma" w:cs="Tahoma"/>
          <w:bCs/>
          <w:iCs/>
          <w:sz w:val="20"/>
          <w:szCs w:val="20"/>
        </w:rPr>
        <w:t>ku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z </w:t>
      </w:r>
      <w:r w:rsidR="00F93B0A" w:rsidRPr="0006032C">
        <w:rPr>
          <w:rFonts w:ascii="Tahoma" w:eastAsia="Times New Roman" w:hAnsi="Tahoma" w:cs="Tahoma"/>
          <w:bCs/>
          <w:iCs/>
          <w:sz w:val="20"/>
          <w:szCs w:val="20"/>
        </w:rPr>
        <w:t>jedną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kondygnacj</w:t>
      </w:r>
      <w:r w:rsidR="00F93B0A" w:rsidRPr="0006032C">
        <w:rPr>
          <w:rFonts w:ascii="Tahoma" w:eastAsia="Times New Roman" w:hAnsi="Tahoma" w:cs="Tahoma"/>
          <w:bCs/>
          <w:iCs/>
          <w:sz w:val="20"/>
          <w:szCs w:val="20"/>
        </w:rPr>
        <w:t>ą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nadziemn</w:t>
      </w:r>
      <w:r w:rsidR="00F93B0A" w:rsidRPr="0006032C">
        <w:rPr>
          <w:rFonts w:ascii="Tahoma" w:eastAsia="Times New Roman" w:hAnsi="Tahoma" w:cs="Tahoma"/>
          <w:bCs/>
          <w:iCs/>
          <w:sz w:val="20"/>
          <w:szCs w:val="20"/>
        </w:rPr>
        <w:t>ą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. Budynek powinien być podzielony na strefy zapewniające jego prawidłowe funkcjonowanie w tym m.in.: strefę wejściową, strefę socjalną</w:t>
      </w:r>
      <w:r w:rsidR="00624AAE" w:rsidRPr="0006032C">
        <w:rPr>
          <w:rFonts w:ascii="Tahoma" w:eastAsia="Times New Roman" w:hAnsi="Tahoma" w:cs="Tahoma"/>
          <w:bCs/>
          <w:iCs/>
          <w:sz w:val="20"/>
          <w:szCs w:val="20"/>
        </w:rPr>
        <w:t>,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strefę </w:t>
      </w:r>
      <w:r w:rsidR="000E7960" w:rsidRPr="0006032C">
        <w:rPr>
          <w:rFonts w:ascii="Tahoma" w:eastAsia="Times New Roman" w:hAnsi="Tahoma" w:cs="Tahoma"/>
          <w:bCs/>
          <w:iCs/>
          <w:sz w:val="20"/>
          <w:szCs w:val="20"/>
        </w:rPr>
        <w:br/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z </w:t>
      </w:r>
      <w:r w:rsidR="008409AB" w:rsidRPr="0006032C">
        <w:rPr>
          <w:rFonts w:ascii="Tahoma" w:eastAsia="Times New Roman" w:hAnsi="Tahoma" w:cs="Tahoma"/>
          <w:bCs/>
          <w:iCs/>
          <w:sz w:val="20"/>
          <w:szCs w:val="20"/>
        </w:rPr>
        <w:t>zapleczem i magazynami</w:t>
      </w:r>
      <w:r w:rsidR="00F20A5D" w:rsidRPr="0006032C">
        <w:rPr>
          <w:rFonts w:ascii="Tahoma" w:eastAsia="Times New Roman" w:hAnsi="Tahoma" w:cs="Tahoma"/>
          <w:bCs/>
          <w:iCs/>
          <w:sz w:val="20"/>
          <w:szCs w:val="20"/>
        </w:rPr>
        <w:t>,</w:t>
      </w:r>
      <w:r w:rsidR="00F93B0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strefę techniczną/garażową</w:t>
      </w:r>
      <w:r w:rsidR="008409AB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  <w:r w:rsidR="00BE2E9E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F24EEB" w:rsidRPr="0006032C">
        <w:rPr>
          <w:rFonts w:ascii="Tahoma" w:eastAsia="Times New Roman" w:hAnsi="Tahoma" w:cs="Tahoma"/>
          <w:bCs/>
          <w:iCs/>
          <w:sz w:val="20"/>
          <w:szCs w:val="20"/>
        </w:rPr>
        <w:t>Obiekt winien być zaprojekt</w:t>
      </w:r>
      <w:r w:rsidR="00F93B0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owany w technologii tradycyjnej. </w:t>
      </w:r>
      <w:r w:rsidR="00F70A3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Należy zaprojektować monitoring obejmujący zasięgiem pomieszczenia m.in. holu, wejścia </w:t>
      </w:r>
      <w:r w:rsidR="00203B4D" w:rsidRPr="0006032C">
        <w:rPr>
          <w:rFonts w:ascii="Tahoma" w:eastAsia="Times New Roman" w:hAnsi="Tahoma" w:cs="Tahoma"/>
          <w:bCs/>
          <w:iCs/>
          <w:sz w:val="20"/>
          <w:szCs w:val="20"/>
        </w:rPr>
        <w:br/>
      </w:r>
      <w:r w:rsidR="00F70A3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do budynku oraz tereny wokół budynku. Budynek dostosowany dla osób niepełnosprawnych. Elewacja budynku z widocznym logiem </w:t>
      </w:r>
      <w:r w:rsidR="004D3D97" w:rsidRPr="0006032C">
        <w:rPr>
          <w:rFonts w:ascii="Tahoma" w:eastAsia="Times New Roman" w:hAnsi="Tahoma" w:cs="Tahoma"/>
          <w:bCs/>
          <w:iCs/>
          <w:sz w:val="20"/>
          <w:szCs w:val="20"/>
        </w:rPr>
        <w:t>OSP</w:t>
      </w:r>
      <w:r w:rsidR="00F70A3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. Należy przewidzieć zabezpieczenie pomieszczeń przed przegrzewaniem – rolety, żaluzje lub daszki lub inne. </w:t>
      </w:r>
      <w:r w:rsidR="00BE2E9E" w:rsidRPr="0006032C">
        <w:rPr>
          <w:rFonts w:ascii="Tahoma" w:eastAsia="Times New Roman" w:hAnsi="Tahoma" w:cs="Tahoma"/>
          <w:bCs/>
          <w:iCs/>
          <w:sz w:val="20"/>
          <w:szCs w:val="20"/>
        </w:rPr>
        <w:t>Koncepcje budynku powinny uwzględniać również zastosowa</w:t>
      </w:r>
      <w:r w:rsidR="00BA2C60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nie odnawialnych źródeł energii (ogniwa fotowoltaiczne, </w:t>
      </w:r>
      <w:r w:rsidR="00C33870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kolektory słoneczne, </w:t>
      </w:r>
      <w:r w:rsidR="00BA2C60" w:rsidRPr="0006032C">
        <w:rPr>
          <w:rFonts w:ascii="Tahoma" w:eastAsia="Times New Roman" w:hAnsi="Tahoma" w:cs="Tahoma"/>
          <w:bCs/>
          <w:iCs/>
          <w:sz w:val="20"/>
          <w:szCs w:val="20"/>
        </w:rPr>
        <w:t>pompy ciepła)</w:t>
      </w:r>
      <w:r w:rsidR="006350B3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jak również kosztorys</w:t>
      </w:r>
      <w:r w:rsidR="002B0495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  <w:r w:rsidR="00DF1E4C" w:rsidRPr="0006032C">
        <w:rPr>
          <w:rFonts w:ascii="Tahoma" w:hAnsi="Tahoma" w:cs="Tahoma"/>
          <w:sz w:val="20"/>
          <w:szCs w:val="20"/>
        </w:rPr>
        <w:t xml:space="preserve"> </w:t>
      </w:r>
      <w:r w:rsidR="0055245A" w:rsidRPr="0006032C">
        <w:rPr>
          <w:rFonts w:ascii="Tahoma" w:eastAsia="Times New Roman" w:hAnsi="Tahoma" w:cs="Tahoma"/>
          <w:bCs/>
          <w:iCs/>
          <w:sz w:val="20"/>
          <w:szCs w:val="20"/>
        </w:rPr>
        <w:t>Zamawiający zaopiniuje przedstawioną koncepcję projektową i przekaże wnioski oraz ewentualne uwagi Wykonawcy, który będzie miał obowiązek ich uwzględnienia i wprowadzenia zmian. Wykonawca po uwzględnieniu wniosków i uwag Zamawiającego sporządzi finalną wersję koncepcji projektowej, która po pozytywnej opinii Zamawiającego stanie się podstawą do opracowania wielobranżowej dokumentacji projektowej.</w:t>
      </w:r>
    </w:p>
    <w:p w:rsidR="003D2135" w:rsidRPr="0006032C" w:rsidRDefault="003D2135" w:rsidP="00BA2C6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Strefa wejścia.</w:t>
      </w:r>
    </w:p>
    <w:p w:rsidR="008064C6" w:rsidRPr="0006032C" w:rsidRDefault="003D2135" w:rsidP="00203B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Strefa wejści</w:t>
      </w:r>
      <w:r w:rsidR="00624AAE" w:rsidRPr="0006032C">
        <w:rPr>
          <w:rFonts w:ascii="Tahoma" w:eastAsia="Times New Roman" w:hAnsi="Tahoma" w:cs="Tahoma"/>
          <w:bCs/>
          <w:iCs/>
          <w:sz w:val="20"/>
          <w:szCs w:val="20"/>
        </w:rPr>
        <w:t>a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musi być przystosowana dla osób ze szczególnymi potrzebami</w:t>
      </w:r>
      <w:r w:rsidR="00BC1FD5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, </w:t>
      </w:r>
      <w:r w:rsidR="00C24B61" w:rsidRPr="0006032C">
        <w:rPr>
          <w:rFonts w:ascii="Tahoma" w:eastAsia="Times New Roman" w:hAnsi="Tahoma" w:cs="Tahoma"/>
          <w:bCs/>
          <w:iCs/>
          <w:sz w:val="20"/>
          <w:szCs w:val="20"/>
        </w:rPr>
        <w:t>WC</w:t>
      </w:r>
      <w:r w:rsidR="00BC1FD5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dla osób niepełnosprawnych</w:t>
      </w:r>
      <w:r w:rsidR="00623E4C" w:rsidRPr="0006032C">
        <w:rPr>
          <w:rFonts w:ascii="Tahoma" w:eastAsia="Times New Roman" w:hAnsi="Tahoma" w:cs="Tahoma"/>
          <w:bCs/>
          <w:iCs/>
          <w:sz w:val="20"/>
          <w:szCs w:val="20"/>
        </w:rPr>
        <w:t>/ogólnodostępne</w:t>
      </w:r>
      <w:r w:rsidR="002A57BB" w:rsidRPr="0006032C">
        <w:rPr>
          <w:rFonts w:ascii="Tahoma" w:eastAsia="Times New Roman" w:hAnsi="Tahoma" w:cs="Tahoma"/>
          <w:bCs/>
          <w:iCs/>
          <w:sz w:val="20"/>
          <w:szCs w:val="20"/>
        </w:rPr>
        <w:t>, wejście główne wyposażone w wiatrołap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. </w:t>
      </w:r>
    </w:p>
    <w:p w:rsidR="005A367C" w:rsidRPr="0006032C" w:rsidRDefault="00624AAE" w:rsidP="000F6FF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24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Strefa </w:t>
      </w:r>
      <w:r w:rsidR="00E46E01" w:rsidRPr="0006032C">
        <w:rPr>
          <w:rFonts w:ascii="Tahoma" w:eastAsia="Times New Roman" w:hAnsi="Tahoma" w:cs="Tahoma"/>
          <w:bCs/>
          <w:iCs/>
          <w:sz w:val="20"/>
          <w:szCs w:val="20"/>
        </w:rPr>
        <w:t>socjalna.</w:t>
      </w:r>
    </w:p>
    <w:p w:rsidR="00522383" w:rsidRPr="0006032C" w:rsidRDefault="00D476B8" w:rsidP="00FC4E43">
      <w:pPr>
        <w:pStyle w:val="Akapitzlist"/>
        <w:autoSpaceDE w:val="0"/>
        <w:autoSpaceDN w:val="0"/>
        <w:adjustRightInd w:val="0"/>
        <w:spacing w:after="0" w:line="276" w:lineRule="auto"/>
        <w:ind w:left="142" w:firstLine="709"/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Strefa </w:t>
      </w:r>
      <w:r w:rsidR="00DE5207" w:rsidRPr="0006032C">
        <w:rPr>
          <w:rFonts w:ascii="Tahoma" w:eastAsia="Times New Roman" w:hAnsi="Tahoma" w:cs="Tahoma"/>
          <w:bCs/>
          <w:iCs/>
          <w:sz w:val="20"/>
          <w:szCs w:val="20"/>
        </w:rPr>
        <w:t>socjalna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powinna zawierać m.in. pomieszczenia:</w:t>
      </w:r>
      <w:r w:rsidR="00DE5207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pokój socjalny</w:t>
      </w:r>
      <w:r w:rsidR="00BC1FD5" w:rsidRPr="0006032C">
        <w:rPr>
          <w:rFonts w:ascii="Tahoma" w:eastAsia="Times New Roman" w:hAnsi="Tahoma" w:cs="Tahoma"/>
          <w:bCs/>
          <w:iCs/>
          <w:sz w:val="20"/>
          <w:szCs w:val="20"/>
        </w:rPr>
        <w:t>,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szatni</w:t>
      </w:r>
      <w:r w:rsidR="00623E4C" w:rsidRPr="0006032C">
        <w:rPr>
          <w:rFonts w:ascii="Tahoma" w:eastAsia="Times New Roman" w:hAnsi="Tahoma" w:cs="Tahoma"/>
          <w:bCs/>
          <w:iCs/>
          <w:sz w:val="20"/>
          <w:szCs w:val="20"/>
        </w:rPr>
        <w:t>ę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dla </w:t>
      </w:r>
      <w:r w:rsidR="00DE5207" w:rsidRPr="0006032C">
        <w:rPr>
          <w:rFonts w:ascii="Tahoma" w:eastAsia="Times New Roman" w:hAnsi="Tahoma" w:cs="Tahoma"/>
          <w:bCs/>
          <w:iCs/>
          <w:sz w:val="20"/>
          <w:szCs w:val="20"/>
        </w:rPr>
        <w:t>druhów</w:t>
      </w:r>
      <w:r w:rsidR="00623E4C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,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pralnię, suszarnie</w:t>
      </w:r>
      <w:r w:rsidR="00E70266" w:rsidRPr="0006032C">
        <w:t xml:space="preserve"> (</w:t>
      </w:r>
      <w:r w:rsidR="00E70266" w:rsidRPr="0006032C">
        <w:rPr>
          <w:rFonts w:ascii="Tahoma" w:eastAsia="Times New Roman" w:hAnsi="Tahoma" w:cs="Tahoma"/>
          <w:bCs/>
          <w:iCs/>
          <w:sz w:val="20"/>
          <w:szCs w:val="20"/>
        </w:rPr>
        <w:t>wyposażona w odpływ)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, </w:t>
      </w:r>
      <w:r w:rsidR="00AE74DC" w:rsidRPr="0006032C">
        <w:rPr>
          <w:rFonts w:ascii="Tahoma" w:eastAsia="Times New Roman" w:hAnsi="Tahoma" w:cs="Tahoma"/>
          <w:bCs/>
          <w:iCs/>
          <w:sz w:val="20"/>
          <w:szCs w:val="20"/>
        </w:rPr>
        <w:t>pomieszczenia porządkowe</w:t>
      </w:r>
      <w:r w:rsidR="00C24B61" w:rsidRPr="0006032C">
        <w:rPr>
          <w:rFonts w:ascii="Tahoma" w:eastAsia="Times New Roman" w:hAnsi="Tahoma" w:cs="Tahoma"/>
          <w:bCs/>
          <w:iCs/>
          <w:sz w:val="20"/>
          <w:szCs w:val="20"/>
        </w:rPr>
        <w:t>, magazynek podręczny</w:t>
      </w:r>
      <w:r w:rsidR="00D0170B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  <w:r w:rsidR="00501B1A" w:rsidRPr="0006032C">
        <w:rPr>
          <w:rFonts w:ascii="Tahoma" w:hAnsi="Tahoma" w:cs="Tahoma"/>
          <w:sz w:val="20"/>
          <w:szCs w:val="20"/>
        </w:rPr>
        <w:t xml:space="preserve"> </w:t>
      </w:r>
      <w:r w:rsidR="009F37BF" w:rsidRPr="0006032C">
        <w:rPr>
          <w:rFonts w:ascii="Tahoma" w:hAnsi="Tahoma" w:cs="Tahoma"/>
          <w:sz w:val="20"/>
          <w:szCs w:val="20"/>
        </w:rPr>
        <w:t>Szatnia i/lub szatnie wyposażone w szafki z ławeczkami, umywalki, natryski.</w:t>
      </w:r>
      <w:r w:rsidR="008064C6" w:rsidRPr="0006032C">
        <w:rPr>
          <w:rFonts w:ascii="Tahoma" w:hAnsi="Tahoma" w:cs="Tahoma"/>
          <w:sz w:val="20"/>
          <w:szCs w:val="20"/>
        </w:rPr>
        <w:t xml:space="preserve"> WC męskie i damskie</w:t>
      </w:r>
      <w:r w:rsidR="00FC4E43" w:rsidRPr="0006032C">
        <w:rPr>
          <w:rFonts w:ascii="Tahoma" w:hAnsi="Tahoma" w:cs="Tahoma"/>
          <w:sz w:val="20"/>
          <w:szCs w:val="20"/>
        </w:rPr>
        <w:t>. Pomieszczenia  przewidzieć dla 12 druhów. W szatni przewidzieć</w:t>
      </w:r>
      <w:r w:rsidR="00203B4D" w:rsidRPr="0006032C">
        <w:rPr>
          <w:rFonts w:ascii="Tahoma" w:hAnsi="Tahoma" w:cs="Tahoma"/>
          <w:sz w:val="20"/>
          <w:szCs w:val="20"/>
        </w:rPr>
        <w:t xml:space="preserve"> 25</w:t>
      </w:r>
      <w:r w:rsidR="00FC4E43" w:rsidRPr="0006032C">
        <w:rPr>
          <w:rFonts w:ascii="Tahoma" w:hAnsi="Tahoma" w:cs="Tahoma"/>
          <w:sz w:val="20"/>
          <w:szCs w:val="20"/>
        </w:rPr>
        <w:t xml:space="preserve"> szafek</w:t>
      </w:r>
      <w:r w:rsidR="00377CAF" w:rsidRPr="0006032C">
        <w:rPr>
          <w:rFonts w:ascii="Tahoma" w:hAnsi="Tahoma" w:cs="Tahoma"/>
          <w:sz w:val="20"/>
          <w:szCs w:val="20"/>
        </w:rPr>
        <w:t xml:space="preserve"> (OSP </w:t>
      </w:r>
      <w:proofErr w:type="spellStart"/>
      <w:r w:rsidR="00377CAF" w:rsidRPr="0006032C">
        <w:rPr>
          <w:rFonts w:ascii="Tahoma" w:hAnsi="Tahoma" w:cs="Tahoma"/>
          <w:sz w:val="20"/>
          <w:szCs w:val="20"/>
        </w:rPr>
        <w:t>Brończany</w:t>
      </w:r>
      <w:proofErr w:type="spellEnd"/>
      <w:r w:rsidR="00377CAF" w:rsidRPr="0006032C">
        <w:rPr>
          <w:rFonts w:ascii="Tahoma" w:hAnsi="Tahoma" w:cs="Tahoma"/>
          <w:sz w:val="20"/>
          <w:szCs w:val="20"/>
        </w:rPr>
        <w:t>) 30 szafek (OSP Lewickie)</w:t>
      </w:r>
      <w:r w:rsidR="008064C6" w:rsidRPr="0006032C">
        <w:rPr>
          <w:rFonts w:ascii="Tahoma" w:hAnsi="Tahoma" w:cs="Tahoma"/>
          <w:sz w:val="20"/>
          <w:szCs w:val="20"/>
        </w:rPr>
        <w:t>.</w:t>
      </w:r>
      <w:r w:rsidR="009F37BF" w:rsidRPr="0006032C">
        <w:rPr>
          <w:rFonts w:ascii="Tahoma" w:hAnsi="Tahoma" w:cs="Tahoma"/>
          <w:sz w:val="20"/>
          <w:szCs w:val="20"/>
        </w:rPr>
        <w:t xml:space="preserve"> </w:t>
      </w:r>
      <w:r w:rsidR="00501B1A" w:rsidRPr="0006032C">
        <w:rPr>
          <w:rFonts w:ascii="Tahoma" w:eastAsia="Times New Roman" w:hAnsi="Tahoma" w:cs="Tahoma"/>
          <w:bCs/>
          <w:iCs/>
          <w:sz w:val="20"/>
          <w:szCs w:val="20"/>
        </w:rPr>
        <w:t>Dokumentacja ma uwzględniać wyposażenie poszczególnych pomieszczeń</w:t>
      </w:r>
      <w:r w:rsidR="007E6ED3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w tym m.in.:</w:t>
      </w:r>
      <w:r w:rsidR="007E6ED3" w:rsidRPr="0006032C">
        <w:rPr>
          <w:rFonts w:ascii="Tahoma" w:hAnsi="Tahoma" w:cs="Tahoma"/>
          <w:sz w:val="20"/>
          <w:szCs w:val="20"/>
        </w:rPr>
        <w:t xml:space="preserve"> </w:t>
      </w:r>
      <w:r w:rsidR="007E6ED3" w:rsidRPr="0006032C">
        <w:rPr>
          <w:rFonts w:ascii="Tahoma" w:eastAsia="Times New Roman" w:hAnsi="Tahoma" w:cs="Tahoma"/>
          <w:bCs/>
          <w:iCs/>
          <w:sz w:val="20"/>
          <w:szCs w:val="20"/>
        </w:rPr>
        <w:t>meble</w:t>
      </w:r>
      <w:r w:rsidR="00C715BA" w:rsidRPr="0006032C">
        <w:rPr>
          <w:rFonts w:ascii="Tahoma" w:eastAsia="Times New Roman" w:hAnsi="Tahoma" w:cs="Tahoma"/>
          <w:bCs/>
          <w:iCs/>
          <w:sz w:val="20"/>
          <w:szCs w:val="20"/>
        </w:rPr>
        <w:t>,</w:t>
      </w:r>
      <w:r w:rsidR="009F37BF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urządzenia techniczne</w:t>
      </w:r>
      <w:r w:rsidR="00501B1A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  <w:r w:rsidR="00BA07B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</w:p>
    <w:p w:rsidR="00BA2C60" w:rsidRPr="0006032C" w:rsidRDefault="00BA2C60" w:rsidP="00BA2C60">
      <w:pPr>
        <w:pStyle w:val="Akapitzlist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5A367C" w:rsidRPr="0006032C" w:rsidRDefault="00E46E01" w:rsidP="00BA2C6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Strefa z zapleczem i magazynami</w:t>
      </w:r>
      <w:r w:rsidR="002C4F68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E46E01" w:rsidRPr="0006032C" w:rsidRDefault="00E46E01" w:rsidP="00BE2E9E">
      <w:pPr>
        <w:pStyle w:val="Akapitzlist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Powinna zawierać m.in. pomieszczenia:</w:t>
      </w:r>
      <w:r w:rsidR="00AE74DC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magazynów</w:t>
      </w:r>
      <w:r w:rsidR="00531885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dla sprzętu ochrony indywidualnej</w:t>
      </w:r>
      <w:r w:rsidR="008064C6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, pomieszczenia porządkowe. </w:t>
      </w:r>
      <w:r w:rsidR="00501B1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Dokumentacja ma uwzględniać </w:t>
      </w:r>
      <w:r w:rsidR="00D60CAB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pełne </w:t>
      </w:r>
      <w:r w:rsidR="00501B1A" w:rsidRPr="0006032C">
        <w:rPr>
          <w:rFonts w:ascii="Tahoma" w:eastAsia="Times New Roman" w:hAnsi="Tahoma" w:cs="Tahoma"/>
          <w:bCs/>
          <w:iCs/>
          <w:sz w:val="20"/>
          <w:szCs w:val="20"/>
        </w:rPr>
        <w:t>wyposażenie poszczególnych pomieszczeń</w:t>
      </w:r>
      <w:r w:rsidR="00D60CAB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w tym</w:t>
      </w:r>
      <w:r w:rsidR="008064C6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m.in.: meble</w:t>
      </w:r>
      <w:r w:rsidR="00F80AC8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, </w:t>
      </w:r>
      <w:r w:rsidR="008064C6" w:rsidRPr="0006032C">
        <w:rPr>
          <w:rFonts w:ascii="Tahoma" w:eastAsia="Times New Roman" w:hAnsi="Tahoma" w:cs="Tahoma"/>
          <w:bCs/>
          <w:iCs/>
          <w:sz w:val="20"/>
          <w:szCs w:val="20"/>
        </w:rPr>
        <w:t>urządzenia techniczne.</w:t>
      </w:r>
    </w:p>
    <w:p w:rsidR="002B0495" w:rsidRPr="0006032C" w:rsidRDefault="002B0495" w:rsidP="00F80AC8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5A367C" w:rsidRPr="0006032C" w:rsidRDefault="00466B18" w:rsidP="00BE2E9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Strefa </w:t>
      </w:r>
      <w:r w:rsidR="00117581" w:rsidRPr="0006032C">
        <w:rPr>
          <w:rFonts w:ascii="Tahoma" w:eastAsia="Times New Roman" w:hAnsi="Tahoma" w:cs="Tahoma"/>
          <w:bCs/>
          <w:iCs/>
          <w:sz w:val="20"/>
          <w:szCs w:val="20"/>
        </w:rPr>
        <w:t>techniczna</w:t>
      </w:r>
      <w:r w:rsidR="00600CE7" w:rsidRPr="0006032C">
        <w:rPr>
          <w:rFonts w:ascii="Tahoma" w:eastAsia="Times New Roman" w:hAnsi="Tahoma" w:cs="Tahoma"/>
          <w:bCs/>
          <w:iCs/>
          <w:sz w:val="20"/>
          <w:szCs w:val="20"/>
        </w:rPr>
        <w:t>/garażowa</w:t>
      </w:r>
      <w:r w:rsidR="00117581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117581" w:rsidRPr="0006032C" w:rsidRDefault="00117581" w:rsidP="00BE2E9E">
      <w:pPr>
        <w:pStyle w:val="Akapitzlist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Powinna zawierać m.in. pomieszczenia: </w:t>
      </w:r>
      <w:r w:rsidR="00600CE7" w:rsidRPr="0006032C">
        <w:rPr>
          <w:rFonts w:ascii="Tahoma" w:eastAsia="Times New Roman" w:hAnsi="Tahoma" w:cs="Tahoma"/>
          <w:bCs/>
          <w:iCs/>
          <w:sz w:val="20"/>
          <w:szCs w:val="20"/>
        </w:rPr>
        <w:t>stanowisk</w:t>
      </w:r>
      <w:r w:rsidR="008064C6" w:rsidRPr="0006032C">
        <w:rPr>
          <w:rFonts w:ascii="Tahoma" w:eastAsia="Times New Roman" w:hAnsi="Tahoma" w:cs="Tahoma"/>
          <w:bCs/>
          <w:iCs/>
          <w:sz w:val="20"/>
          <w:szCs w:val="20"/>
        </w:rPr>
        <w:t>a</w:t>
      </w:r>
      <w:r w:rsidR="00600CE7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na min. 2 </w:t>
      </w:r>
      <w:r w:rsidR="008064C6" w:rsidRPr="0006032C">
        <w:rPr>
          <w:rFonts w:ascii="Tahoma" w:eastAsia="Times New Roman" w:hAnsi="Tahoma" w:cs="Tahoma"/>
          <w:bCs/>
          <w:iCs/>
          <w:sz w:val="20"/>
          <w:szCs w:val="20"/>
        </w:rPr>
        <w:t>samochody ratowniczo-gaśnicze</w:t>
      </w:r>
      <w:r w:rsidR="00600CE7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3923F9" w:rsidRPr="0006032C">
        <w:rPr>
          <w:rFonts w:ascii="Tahoma" w:eastAsia="Times New Roman" w:hAnsi="Tahoma" w:cs="Tahoma"/>
          <w:bCs/>
          <w:iCs/>
          <w:sz w:val="20"/>
          <w:szCs w:val="20"/>
        </w:rPr>
        <w:br/>
      </w:r>
      <w:r w:rsidR="00600CE7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w tym jeden </w:t>
      </w:r>
      <w:r w:rsidR="008064C6" w:rsidRPr="0006032C">
        <w:rPr>
          <w:rFonts w:ascii="Tahoma" w:eastAsia="Times New Roman" w:hAnsi="Tahoma" w:cs="Tahoma"/>
          <w:bCs/>
          <w:iCs/>
          <w:sz w:val="20"/>
          <w:szCs w:val="20"/>
        </w:rPr>
        <w:t>samochód</w:t>
      </w:r>
      <w:r w:rsidR="00600CE7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średni</w:t>
      </w:r>
      <w:r w:rsidR="00C03033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(OSP </w:t>
      </w:r>
      <w:proofErr w:type="spellStart"/>
      <w:r w:rsidR="00C03033" w:rsidRPr="0006032C">
        <w:rPr>
          <w:rFonts w:ascii="Tahoma" w:eastAsia="Times New Roman" w:hAnsi="Tahoma" w:cs="Tahoma"/>
          <w:bCs/>
          <w:iCs/>
          <w:sz w:val="20"/>
          <w:szCs w:val="20"/>
        </w:rPr>
        <w:t>Brończany</w:t>
      </w:r>
      <w:proofErr w:type="spellEnd"/>
      <w:r w:rsidR="00C03033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), stanowiska na min. 2 samochody ratowniczo-gaśnicze </w:t>
      </w:r>
      <w:r w:rsidR="003923F9" w:rsidRPr="0006032C">
        <w:rPr>
          <w:rFonts w:ascii="Tahoma" w:eastAsia="Times New Roman" w:hAnsi="Tahoma" w:cs="Tahoma"/>
          <w:bCs/>
          <w:iCs/>
          <w:sz w:val="20"/>
          <w:szCs w:val="20"/>
        </w:rPr>
        <w:br/>
      </w:r>
      <w:r w:rsidR="00C03033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w tym jeden samochód średni i jeden samochód ciężki (OSP Lewickie) </w:t>
      </w:r>
      <w:r w:rsidR="008025D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,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magazynowe</w:t>
      </w:r>
      <w:r w:rsidR="00BA07B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na sprzęt </w:t>
      </w:r>
      <w:r w:rsidR="00600CE7" w:rsidRPr="0006032C">
        <w:rPr>
          <w:rFonts w:ascii="Tahoma" w:eastAsia="Times New Roman" w:hAnsi="Tahoma" w:cs="Tahoma"/>
          <w:bCs/>
          <w:iCs/>
          <w:sz w:val="20"/>
          <w:szCs w:val="20"/>
        </w:rPr>
        <w:t>silnikowy do akcji, miejsce do odkładania brudnej odzi</w:t>
      </w:r>
      <w:r w:rsidR="000E7960" w:rsidRPr="0006032C">
        <w:rPr>
          <w:rFonts w:ascii="Tahoma" w:eastAsia="Times New Roman" w:hAnsi="Tahoma" w:cs="Tahoma"/>
          <w:bCs/>
          <w:iCs/>
          <w:sz w:val="20"/>
          <w:szCs w:val="20"/>
        </w:rPr>
        <w:t>eży służbowej (szatnia brudna)</w:t>
      </w:r>
      <w:r w:rsidR="00E70266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wyposażone w odpływ</w:t>
      </w:r>
      <w:r w:rsidR="00E86480" w:rsidRPr="0006032C">
        <w:rPr>
          <w:rFonts w:ascii="Tahoma" w:eastAsia="Times New Roman" w:hAnsi="Tahoma" w:cs="Tahoma"/>
          <w:bCs/>
          <w:iCs/>
          <w:sz w:val="20"/>
          <w:szCs w:val="20"/>
        </w:rPr>
        <w:t>, magazyn sprzętu rezerwowego</w:t>
      </w:r>
      <w:r w:rsidR="000E7960" w:rsidRPr="0006032C">
        <w:t xml:space="preserve"> </w:t>
      </w:r>
      <w:r w:rsidR="000E7960" w:rsidRPr="0006032C">
        <w:rPr>
          <w:rFonts w:ascii="Tahoma" w:eastAsia="Times New Roman" w:hAnsi="Tahoma" w:cs="Tahoma"/>
          <w:bCs/>
          <w:iCs/>
          <w:sz w:val="20"/>
          <w:szCs w:val="20"/>
        </w:rPr>
        <w:t>i materiałów pędnych</w:t>
      </w:r>
      <w:r w:rsidR="00E86480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  <w:r w:rsidR="003F5D28" w:rsidRPr="0006032C">
        <w:t xml:space="preserve"> Bramy garażowe</w:t>
      </w:r>
      <w:r w:rsidR="005C72F9" w:rsidRPr="0006032C">
        <w:t xml:space="preserve"> w systemie ręcznego podnoszenia,</w:t>
      </w:r>
      <w:r w:rsidR="003F5D28" w:rsidRPr="0006032C">
        <w:t xml:space="preserve"> </w:t>
      </w:r>
      <w:r w:rsidR="003F5D28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umożliwiające swobodny wjazd i wyjazd samochodom ratowniczo-gaśniczym </w:t>
      </w:r>
      <w:r w:rsidR="00501B1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Dokumentacja ma uwzględniać </w:t>
      </w:r>
      <w:r w:rsidR="00D60CAB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pełne </w:t>
      </w:r>
      <w:r w:rsidR="00501B1A" w:rsidRPr="0006032C">
        <w:rPr>
          <w:rFonts w:ascii="Tahoma" w:eastAsia="Times New Roman" w:hAnsi="Tahoma" w:cs="Tahoma"/>
          <w:bCs/>
          <w:iCs/>
          <w:sz w:val="20"/>
          <w:szCs w:val="20"/>
        </w:rPr>
        <w:t>wyposażenie poszczególnych pomieszczeń</w:t>
      </w:r>
      <w:r w:rsidR="008064C6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m.in. regały, szafy</w:t>
      </w:r>
      <w:r w:rsidR="00501B1A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  <w:r w:rsidR="001828C6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</w:p>
    <w:p w:rsidR="00C24B61" w:rsidRPr="0006032C" w:rsidRDefault="00C24B61" w:rsidP="00BA07B1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117581" w:rsidRPr="0006032C" w:rsidRDefault="00117581" w:rsidP="00F15241">
      <w:pPr>
        <w:pStyle w:val="Akapitzlist"/>
        <w:numPr>
          <w:ilvl w:val="1"/>
          <w:numId w:val="1"/>
        </w:numPr>
        <w:spacing w:after="0" w:line="276" w:lineRule="auto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Strefa komunikacji.</w:t>
      </w:r>
    </w:p>
    <w:p w:rsidR="00117581" w:rsidRPr="0006032C" w:rsidRDefault="00117581" w:rsidP="00BE2E9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Strefa komunikacji zewnętrznej.</w:t>
      </w:r>
    </w:p>
    <w:p w:rsidR="00117581" w:rsidRPr="0006032C" w:rsidRDefault="00117581" w:rsidP="00BE2E9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501B1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Powinna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uwzględni</w:t>
      </w:r>
      <w:r w:rsidR="00501B1A" w:rsidRPr="0006032C">
        <w:rPr>
          <w:rFonts w:ascii="Tahoma" w:eastAsia="Times New Roman" w:hAnsi="Tahoma" w:cs="Tahoma"/>
          <w:bCs/>
          <w:iCs/>
          <w:sz w:val="20"/>
          <w:szCs w:val="20"/>
        </w:rPr>
        <w:t>ać wjazd, dojścia i dojazdy w tym: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ciągi</w:t>
      </w:r>
      <w:r w:rsidR="00501B1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piesze, jezdnie/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ciągi piesze-jezdne</w:t>
      </w:r>
      <w:r w:rsidR="00501B1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, miejsca postojowe </w:t>
      </w:r>
      <w:r w:rsidR="00C24B61" w:rsidRPr="0006032C">
        <w:rPr>
          <w:rFonts w:ascii="Tahoma" w:eastAsia="Times New Roman" w:hAnsi="Tahoma" w:cs="Tahoma"/>
          <w:bCs/>
          <w:iCs/>
          <w:sz w:val="20"/>
          <w:szCs w:val="20"/>
        </w:rPr>
        <w:t>w tym mie</w:t>
      </w:r>
      <w:r w:rsidR="007058CF" w:rsidRPr="0006032C">
        <w:rPr>
          <w:rFonts w:ascii="Tahoma" w:eastAsia="Times New Roman" w:hAnsi="Tahoma" w:cs="Tahoma"/>
          <w:bCs/>
          <w:iCs/>
          <w:sz w:val="20"/>
          <w:szCs w:val="20"/>
        </w:rPr>
        <w:t>jsce dla osób niepełnosprawnych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7058CF" w:rsidRPr="0006032C">
        <w:rPr>
          <w:rFonts w:ascii="Tahoma" w:eastAsia="Times New Roman" w:hAnsi="Tahoma" w:cs="Tahoma"/>
          <w:bCs/>
          <w:iCs/>
          <w:sz w:val="20"/>
          <w:szCs w:val="20"/>
        </w:rPr>
        <w:t>(przewidzieć w bezpośrednim</w:t>
      </w:r>
      <w:r w:rsidR="00C715B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sąsiedztwie wejścia do budynku</w:t>
      </w:r>
      <w:r w:rsidR="007058CF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). </w:t>
      </w:r>
      <w:r w:rsidR="008064C6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Ilość miejsc postojowych powinna odpowiadać ilości miejsc w </w:t>
      </w:r>
      <w:r w:rsidR="00E86480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samochodach ratowniczo-gaśniczych. </w:t>
      </w:r>
      <w:r w:rsidR="001A3DAF" w:rsidRPr="0006032C">
        <w:rPr>
          <w:rFonts w:ascii="Tahoma" w:eastAsia="Times New Roman" w:hAnsi="Tahoma" w:cs="Tahoma"/>
          <w:bCs/>
          <w:iCs/>
          <w:sz w:val="20"/>
          <w:szCs w:val="20"/>
        </w:rPr>
        <w:t>Przyjęte rozwiązania muszą zapewniać</w:t>
      </w:r>
      <w:r w:rsidR="001A3DAF" w:rsidRPr="0006032C">
        <w:rPr>
          <w:rFonts w:ascii="Tahoma" w:hAnsi="Tahoma" w:cs="Tahoma"/>
          <w:sz w:val="20"/>
          <w:szCs w:val="20"/>
        </w:rPr>
        <w:t xml:space="preserve"> dostęp do budynku i terenu osobom </w:t>
      </w:r>
      <w:r w:rsidR="001A3DAF" w:rsidRPr="0006032C">
        <w:rPr>
          <w:rFonts w:ascii="Tahoma" w:eastAsia="Times New Roman" w:hAnsi="Tahoma" w:cs="Tahoma"/>
          <w:bCs/>
          <w:iCs/>
          <w:sz w:val="20"/>
          <w:szCs w:val="20"/>
        </w:rPr>
        <w:t>ze szczególnymi potrzebami.</w:t>
      </w:r>
      <w:r w:rsidR="00BE2E9E" w:rsidRPr="0006032C">
        <w:rPr>
          <w:rFonts w:ascii="Tahoma" w:hAnsi="Tahoma" w:cs="Tahoma"/>
          <w:sz w:val="20"/>
          <w:szCs w:val="20"/>
        </w:rPr>
        <w:t xml:space="preserve"> </w:t>
      </w:r>
      <w:r w:rsidR="00BE2E9E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Układ komunikacyjny </w:t>
      </w:r>
      <w:r w:rsidR="00BA07B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ma </w:t>
      </w:r>
      <w:r w:rsidR="00BE2E9E" w:rsidRPr="0006032C">
        <w:rPr>
          <w:rFonts w:ascii="Tahoma" w:eastAsia="Times New Roman" w:hAnsi="Tahoma" w:cs="Tahoma"/>
          <w:bCs/>
          <w:iCs/>
          <w:sz w:val="20"/>
          <w:szCs w:val="20"/>
        </w:rPr>
        <w:t>zapewnia</w:t>
      </w:r>
      <w:r w:rsidR="00BA07B1" w:rsidRPr="0006032C">
        <w:rPr>
          <w:rFonts w:ascii="Tahoma" w:eastAsia="Times New Roman" w:hAnsi="Tahoma" w:cs="Tahoma"/>
          <w:bCs/>
          <w:iCs/>
          <w:sz w:val="20"/>
          <w:szCs w:val="20"/>
        </w:rPr>
        <w:t>ć</w:t>
      </w:r>
      <w:r w:rsidR="00E86480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7058CF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dojazd do </w:t>
      </w:r>
      <w:r w:rsidR="00C641A3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punktu lokalizacji </w:t>
      </w:r>
      <w:r w:rsidR="003923F9" w:rsidRPr="0006032C">
        <w:rPr>
          <w:rFonts w:ascii="Tahoma" w:eastAsia="Times New Roman" w:hAnsi="Tahoma" w:cs="Tahoma"/>
          <w:bCs/>
          <w:iCs/>
          <w:sz w:val="20"/>
          <w:szCs w:val="20"/>
        </w:rPr>
        <w:t>pojemników</w:t>
      </w:r>
      <w:r w:rsidR="00C641A3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na odpady</w:t>
      </w:r>
      <w:r w:rsidR="00E86480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9521A2" w:rsidRPr="0006032C" w:rsidRDefault="009521A2" w:rsidP="00BE2E9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0F2DB2" w:rsidRPr="0006032C" w:rsidRDefault="000F2DB2" w:rsidP="00BE2E9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0F2DB2" w:rsidRPr="0006032C" w:rsidRDefault="000F2DB2" w:rsidP="00BE2E9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117581" w:rsidRPr="0006032C" w:rsidRDefault="00117581" w:rsidP="00F15241">
      <w:pPr>
        <w:pStyle w:val="Akapitzlist"/>
        <w:numPr>
          <w:ilvl w:val="1"/>
          <w:numId w:val="1"/>
        </w:numPr>
        <w:spacing w:after="0" w:line="276" w:lineRule="auto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lastRenderedPageBreak/>
        <w:t>Strefa komunikacji wewnętrznej.</w:t>
      </w:r>
    </w:p>
    <w:p w:rsidR="00203B4D" w:rsidRPr="0006032C" w:rsidRDefault="00D476B8" w:rsidP="000F2DB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Uwzględnić hol</w:t>
      </w:r>
      <w:r w:rsidR="00AE74DC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  <w:r w:rsidR="00C24B6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Z holu powinien zostać zapewniony bezpośredni dostęp do WC dla osób niepełnosprawnych/ogólnodostępnego</w:t>
      </w:r>
      <w:r w:rsidR="00E86480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oraz </w:t>
      </w:r>
      <w:r w:rsidR="00E6751B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strefy socjalnej, </w:t>
      </w:r>
      <w:r w:rsidR="00151FE8" w:rsidRPr="0006032C">
        <w:rPr>
          <w:rFonts w:ascii="Tahoma" w:eastAsia="Times New Roman" w:hAnsi="Tahoma" w:cs="Tahoma"/>
          <w:bCs/>
          <w:iCs/>
          <w:sz w:val="20"/>
          <w:szCs w:val="20"/>
        </w:rPr>
        <w:t>s</w:t>
      </w:r>
      <w:r w:rsidR="00E6751B" w:rsidRPr="0006032C">
        <w:rPr>
          <w:rFonts w:ascii="Tahoma" w:eastAsia="Times New Roman" w:hAnsi="Tahoma" w:cs="Tahoma"/>
          <w:bCs/>
          <w:iCs/>
          <w:sz w:val="20"/>
          <w:szCs w:val="20"/>
        </w:rPr>
        <w:t>tref</w:t>
      </w:r>
      <w:r w:rsidR="00151FE8" w:rsidRPr="0006032C">
        <w:rPr>
          <w:rFonts w:ascii="Tahoma" w:eastAsia="Times New Roman" w:hAnsi="Tahoma" w:cs="Tahoma"/>
          <w:bCs/>
          <w:iCs/>
          <w:sz w:val="20"/>
          <w:szCs w:val="20"/>
        </w:rPr>
        <w:t>y</w:t>
      </w:r>
      <w:r w:rsidR="00E6751B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z zapleczem i magazynami, strefy technicznej/garażowej</w:t>
      </w:r>
      <w:r w:rsidR="00BA07B1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8A5A95" w:rsidRPr="0006032C" w:rsidRDefault="008A5A95" w:rsidP="00BE2E9E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4B68C6" w:rsidRPr="0006032C" w:rsidRDefault="004B68C6" w:rsidP="00BE2E9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Rozwią</w:t>
      </w:r>
      <w:r w:rsidR="002B0495" w:rsidRPr="0006032C">
        <w:rPr>
          <w:rFonts w:ascii="Tahoma" w:eastAsia="Times New Roman" w:hAnsi="Tahoma" w:cs="Tahoma"/>
          <w:bCs/>
          <w:iCs/>
          <w:sz w:val="20"/>
          <w:szCs w:val="20"/>
        </w:rPr>
        <w:t>zania konstrukcyjno-materiałowe.</w:t>
      </w:r>
    </w:p>
    <w:p w:rsidR="00C03033" w:rsidRPr="0006032C" w:rsidRDefault="00065996" w:rsidP="00203B4D">
      <w:pPr>
        <w:pStyle w:val="Akapitzlist"/>
        <w:autoSpaceDE w:val="0"/>
        <w:autoSpaceDN w:val="0"/>
        <w:adjustRightInd w:val="0"/>
        <w:spacing w:after="0" w:line="276" w:lineRule="auto"/>
        <w:ind w:left="425"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Budynek w technologii tradycyjnej. </w:t>
      </w:r>
      <w:r w:rsidR="00A90C12" w:rsidRPr="0006032C">
        <w:rPr>
          <w:rFonts w:ascii="Tahoma" w:eastAsia="Times New Roman" w:hAnsi="Tahoma" w:cs="Tahoma"/>
          <w:bCs/>
          <w:iCs/>
          <w:sz w:val="20"/>
          <w:szCs w:val="20"/>
        </w:rPr>
        <w:t>Przyjąć rozwiązania konstrukcyjno-materiałowe</w:t>
      </w:r>
      <w:r w:rsidR="004B68C6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A90C12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powszechnie stosowane </w:t>
      </w:r>
      <w:r w:rsidR="007E6ED3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i sprawdzone. </w:t>
      </w:r>
      <w:r w:rsidR="004F015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Bryła budynku zwarta i prosta o jak najniższym stosunku powierzchni ścian zewnętrznych do kubatury. </w:t>
      </w:r>
      <w:r w:rsidR="007E6ED3" w:rsidRPr="0006032C">
        <w:rPr>
          <w:rFonts w:ascii="Tahoma" w:eastAsia="Times New Roman" w:hAnsi="Tahoma" w:cs="Tahoma"/>
          <w:bCs/>
          <w:iCs/>
          <w:sz w:val="20"/>
          <w:szCs w:val="20"/>
        </w:rPr>
        <w:t>Rozwiąza</w:t>
      </w:r>
      <w:r w:rsidR="000B4A8F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nia powinny uwzględniać zasady racjonalnego wydatkowania środków finansowych przeznaczonych zarówno na budowę </w:t>
      </w:r>
      <w:r w:rsidR="00203B4D" w:rsidRPr="0006032C">
        <w:rPr>
          <w:rFonts w:ascii="Tahoma" w:eastAsia="Times New Roman" w:hAnsi="Tahoma" w:cs="Tahoma"/>
          <w:bCs/>
          <w:iCs/>
          <w:sz w:val="20"/>
          <w:szCs w:val="20"/>
        </w:rPr>
        <w:t>strażnic OSP</w:t>
      </w:r>
      <w:r w:rsidR="000B4A8F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jak i </w:t>
      </w:r>
      <w:r w:rsidR="00203B4D" w:rsidRPr="0006032C">
        <w:rPr>
          <w:rFonts w:ascii="Tahoma" w:eastAsia="Times New Roman" w:hAnsi="Tahoma" w:cs="Tahoma"/>
          <w:bCs/>
          <w:iCs/>
          <w:sz w:val="20"/>
          <w:szCs w:val="20"/>
        </w:rPr>
        <w:t>ich</w:t>
      </w:r>
      <w:r w:rsidR="000B4A8F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utrzymanie</w:t>
      </w:r>
      <w:r w:rsidR="002B0495" w:rsidRPr="0006032C">
        <w:rPr>
          <w:rFonts w:ascii="Tahoma" w:eastAsia="Times New Roman" w:hAnsi="Tahoma" w:cs="Tahoma"/>
          <w:bCs/>
          <w:iCs/>
          <w:sz w:val="20"/>
          <w:szCs w:val="20"/>
        </w:rPr>
        <w:t>,</w:t>
      </w:r>
      <w:r w:rsidR="000B4A8F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przy </w:t>
      </w:r>
      <w:r w:rsidR="002B0495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jednoczesnym </w:t>
      </w:r>
      <w:r w:rsidR="000B4A8F" w:rsidRPr="0006032C">
        <w:rPr>
          <w:rFonts w:ascii="Tahoma" w:eastAsia="Times New Roman" w:hAnsi="Tahoma" w:cs="Tahoma"/>
          <w:bCs/>
          <w:iCs/>
          <w:sz w:val="20"/>
          <w:szCs w:val="20"/>
        </w:rPr>
        <w:t>uzyskaniu najlepszych standardów jakościowych, wysokiego poziomu architektonicznego i walorów estetycznych.</w:t>
      </w:r>
    </w:p>
    <w:p w:rsidR="00F03ACC" w:rsidRPr="0006032C" w:rsidRDefault="00F03ACC" w:rsidP="00BE2E9E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4B68C6" w:rsidRPr="0006032C" w:rsidRDefault="00C70D07" w:rsidP="00BE2E9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Sieci, p</w:t>
      </w:r>
      <w:r w:rsidR="00E82B48" w:rsidRPr="0006032C">
        <w:rPr>
          <w:rFonts w:ascii="Tahoma" w:eastAsia="Times New Roman" w:hAnsi="Tahoma" w:cs="Tahoma"/>
          <w:bCs/>
          <w:iCs/>
          <w:sz w:val="20"/>
          <w:szCs w:val="20"/>
        </w:rPr>
        <w:t>rzyłącz</w:t>
      </w:r>
      <w:r w:rsidR="00F03ACC" w:rsidRPr="0006032C">
        <w:rPr>
          <w:rFonts w:ascii="Tahoma" w:eastAsia="Times New Roman" w:hAnsi="Tahoma" w:cs="Tahoma"/>
          <w:bCs/>
          <w:iCs/>
          <w:sz w:val="20"/>
          <w:szCs w:val="20"/>
        </w:rPr>
        <w:t>a</w:t>
      </w:r>
      <w:r w:rsidR="00E82B48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i i</w:t>
      </w:r>
      <w:r w:rsidR="004B68C6" w:rsidRPr="0006032C">
        <w:rPr>
          <w:rFonts w:ascii="Tahoma" w:eastAsia="Times New Roman" w:hAnsi="Tahoma" w:cs="Tahoma"/>
          <w:bCs/>
          <w:iCs/>
          <w:sz w:val="20"/>
          <w:szCs w:val="20"/>
        </w:rPr>
        <w:t>nstalacje</w:t>
      </w:r>
      <w:r w:rsidR="00955E7A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C70D07" w:rsidRPr="0006032C" w:rsidRDefault="00C70D07" w:rsidP="00BE2E9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Sieci</w:t>
      </w:r>
    </w:p>
    <w:p w:rsidR="00C70D07" w:rsidRPr="0006032C" w:rsidRDefault="00C70D07" w:rsidP="00680110">
      <w:pPr>
        <w:pStyle w:val="Akapitzlist"/>
        <w:autoSpaceDE w:val="0"/>
        <w:autoSpaceDN w:val="0"/>
        <w:adjustRightInd w:val="0"/>
        <w:spacing w:after="0"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Należy uzyskać warunki techniczne budowy sieci kanalizacji sanitarnej</w:t>
      </w:r>
      <w:r w:rsidR="00203B4D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, wodociągowej </w:t>
      </w:r>
      <w:r w:rsidR="00203B4D" w:rsidRPr="0006032C">
        <w:rPr>
          <w:rFonts w:ascii="Tahoma" w:eastAsia="Times New Roman" w:hAnsi="Tahoma" w:cs="Tahoma"/>
          <w:bCs/>
          <w:iCs/>
          <w:sz w:val="20"/>
          <w:szCs w:val="20"/>
        </w:rPr>
        <w:br/>
        <w:t>i deszczowej</w:t>
      </w:r>
      <w:r w:rsidR="00C10479" w:rsidRPr="0006032C">
        <w:rPr>
          <w:rFonts w:ascii="Tahoma" w:hAnsi="Tahoma" w:cs="Tahoma"/>
          <w:sz w:val="20"/>
          <w:szCs w:val="20"/>
        </w:rPr>
        <w:t xml:space="preserve"> </w:t>
      </w:r>
      <w:r w:rsidR="00C10479" w:rsidRPr="0006032C">
        <w:rPr>
          <w:rFonts w:ascii="Tahoma" w:eastAsia="Times New Roman" w:hAnsi="Tahoma" w:cs="Tahoma"/>
          <w:bCs/>
          <w:iCs/>
          <w:sz w:val="20"/>
          <w:szCs w:val="20"/>
        </w:rPr>
        <w:t>oraz zaprojektować wszystkie sieci niezbędne do prawidłowego funkcjonowania obiektu zgodnie z warunkami uzyskanymi od gestorów siec</w:t>
      </w:r>
      <w:r w:rsidR="00203B4D" w:rsidRPr="0006032C">
        <w:rPr>
          <w:rFonts w:ascii="Tahoma" w:eastAsia="Times New Roman" w:hAnsi="Tahoma" w:cs="Tahoma"/>
          <w:bCs/>
          <w:iCs/>
          <w:sz w:val="20"/>
          <w:szCs w:val="20"/>
        </w:rPr>
        <w:t>i (jeśli dotyczy)</w:t>
      </w:r>
      <w:r w:rsidR="00C10479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C03033" w:rsidRPr="0006032C" w:rsidRDefault="00C03033" w:rsidP="00680110">
      <w:pPr>
        <w:pStyle w:val="Akapitzlist"/>
        <w:autoSpaceDE w:val="0"/>
        <w:autoSpaceDN w:val="0"/>
        <w:adjustRightInd w:val="0"/>
        <w:spacing w:after="0"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955E7A" w:rsidRPr="0006032C" w:rsidRDefault="00955E7A" w:rsidP="00BE2E9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Przyłącza.</w:t>
      </w:r>
    </w:p>
    <w:p w:rsidR="00955E7A" w:rsidRPr="0006032C" w:rsidRDefault="005C16EE" w:rsidP="00BE2E9E">
      <w:pPr>
        <w:pStyle w:val="Akapitzlist"/>
        <w:autoSpaceDE w:val="0"/>
        <w:autoSpaceDN w:val="0"/>
        <w:adjustRightInd w:val="0"/>
        <w:spacing w:after="0"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Należy </w:t>
      </w:r>
      <w:r w:rsidR="00E44686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uzyskać warunki przyłączenia do wszystkich sieci niezbędnych do prawidłowego funkcjonowania obiektu oraz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zaprojektować wszystkie niezbędne przyłącza do </w:t>
      </w:r>
      <w:r w:rsidR="00E44686" w:rsidRPr="0006032C">
        <w:rPr>
          <w:rFonts w:ascii="Tahoma" w:eastAsia="Times New Roman" w:hAnsi="Tahoma" w:cs="Tahoma"/>
          <w:bCs/>
          <w:iCs/>
          <w:sz w:val="20"/>
          <w:szCs w:val="20"/>
        </w:rPr>
        <w:t>obiektu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zgodnie z warunkami uzyskanymi od gestorów sieci. </w:t>
      </w:r>
    </w:p>
    <w:p w:rsidR="00C03033" w:rsidRPr="0006032C" w:rsidRDefault="00C03033" w:rsidP="00BE2E9E">
      <w:pPr>
        <w:pStyle w:val="Akapitzlist"/>
        <w:autoSpaceDE w:val="0"/>
        <w:autoSpaceDN w:val="0"/>
        <w:adjustRightInd w:val="0"/>
        <w:spacing w:after="0"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955E7A" w:rsidRPr="0006032C" w:rsidRDefault="008D196A" w:rsidP="00BE2E9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Instalacje zewnętrzne</w:t>
      </w:r>
      <w:r w:rsidR="00F03ACC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955E7A" w:rsidRPr="0006032C" w:rsidRDefault="00F03ACC" w:rsidP="00A063E8">
      <w:pPr>
        <w:pStyle w:val="Akapitzlist"/>
        <w:autoSpaceDE w:val="0"/>
        <w:autoSpaceDN w:val="0"/>
        <w:adjustRightInd w:val="0"/>
        <w:spacing w:after="0"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Dokumentacja powinna zawierać m.in. instalację: k</w:t>
      </w:r>
      <w:r w:rsidR="00955E7A" w:rsidRPr="0006032C">
        <w:rPr>
          <w:rFonts w:ascii="Tahoma" w:eastAsia="Times New Roman" w:hAnsi="Tahoma" w:cs="Tahoma"/>
          <w:bCs/>
          <w:iCs/>
          <w:sz w:val="20"/>
          <w:szCs w:val="20"/>
        </w:rPr>
        <w:t>analizacji sanitarnej, kanalizacji deszczowej</w:t>
      </w:r>
      <w:r w:rsidR="006D7740" w:rsidRPr="0006032C">
        <w:rPr>
          <w:rFonts w:ascii="Tahoma" w:hAnsi="Tahoma" w:cs="Tahoma"/>
          <w:sz w:val="20"/>
          <w:szCs w:val="20"/>
        </w:rPr>
        <w:t xml:space="preserve"> </w:t>
      </w:r>
      <w:r w:rsidR="006D7740" w:rsidRPr="0006032C">
        <w:rPr>
          <w:rFonts w:ascii="Tahoma" w:eastAsia="Times New Roman" w:hAnsi="Tahoma" w:cs="Tahoma"/>
          <w:bCs/>
          <w:iCs/>
          <w:sz w:val="20"/>
          <w:szCs w:val="20"/>
        </w:rPr>
        <w:t>wraz z opracowaniem sposobu zagospodarowania wód opadowych</w:t>
      </w:r>
      <w:r w:rsidR="00955E7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, </w:t>
      </w:r>
      <w:r w:rsidR="000A431E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wodociągowej, </w:t>
      </w:r>
      <w:r w:rsidR="006D7740" w:rsidRPr="0006032C">
        <w:rPr>
          <w:rFonts w:ascii="Tahoma" w:eastAsia="Times New Roman" w:hAnsi="Tahoma" w:cs="Tahoma"/>
          <w:bCs/>
          <w:iCs/>
          <w:sz w:val="20"/>
          <w:szCs w:val="20"/>
        </w:rPr>
        <w:t>elektryczn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ej</w:t>
      </w:r>
      <w:r w:rsidR="006D7740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(m.in. zasilając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ej</w:t>
      </w:r>
      <w:r w:rsidR="006D7740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projektowany obiekt i urządzenia zewnętrzne, oświ</w:t>
      </w:r>
      <w:r w:rsidR="002F5DC0" w:rsidRPr="0006032C">
        <w:rPr>
          <w:rFonts w:ascii="Tahoma" w:eastAsia="Times New Roman" w:hAnsi="Tahoma" w:cs="Tahoma"/>
          <w:bCs/>
          <w:iCs/>
          <w:sz w:val="20"/>
          <w:szCs w:val="20"/>
        </w:rPr>
        <w:t>etlenie zewnętrzne na słupach</w:t>
      </w:r>
      <w:r w:rsidR="00082C3F" w:rsidRPr="0006032C">
        <w:rPr>
          <w:rFonts w:ascii="Tahoma" w:eastAsia="Times New Roman" w:hAnsi="Tahoma" w:cs="Tahoma"/>
          <w:bCs/>
          <w:iCs/>
          <w:sz w:val="20"/>
          <w:szCs w:val="20"/>
        </w:rPr>
        <w:t>/budynku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)</w:t>
      </w:r>
      <w:r w:rsidR="007E6ED3" w:rsidRPr="0006032C">
        <w:rPr>
          <w:rFonts w:ascii="Tahoma" w:eastAsia="Times New Roman" w:hAnsi="Tahoma" w:cs="Tahoma"/>
          <w:bCs/>
          <w:iCs/>
          <w:sz w:val="20"/>
          <w:szCs w:val="20"/>
        </w:rPr>
        <w:t>, instalacji systemu monitoringu wizyjnego,</w:t>
      </w:r>
      <w:r w:rsidR="006D7740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3374D9" w:rsidRPr="0006032C">
        <w:rPr>
          <w:rFonts w:ascii="Tahoma" w:eastAsia="Times New Roman" w:hAnsi="Tahoma" w:cs="Tahoma"/>
          <w:bCs/>
          <w:iCs/>
          <w:sz w:val="20"/>
          <w:szCs w:val="20"/>
        </w:rPr>
        <w:t>instalacj</w:t>
      </w:r>
      <w:r w:rsidR="002D0D67" w:rsidRPr="0006032C">
        <w:rPr>
          <w:rFonts w:ascii="Tahoma" w:eastAsia="Times New Roman" w:hAnsi="Tahoma" w:cs="Tahoma"/>
          <w:bCs/>
          <w:iCs/>
          <w:sz w:val="20"/>
          <w:szCs w:val="20"/>
        </w:rPr>
        <w:t>ę</w:t>
      </w:r>
      <w:r w:rsidR="003374D9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teletechniczn</w:t>
      </w:r>
      <w:r w:rsidR="002D0D67" w:rsidRPr="0006032C">
        <w:rPr>
          <w:rFonts w:ascii="Tahoma" w:eastAsia="Times New Roman" w:hAnsi="Tahoma" w:cs="Tahoma"/>
          <w:bCs/>
          <w:iCs/>
          <w:sz w:val="20"/>
          <w:szCs w:val="20"/>
        </w:rPr>
        <w:t>ą</w:t>
      </w:r>
      <w:r w:rsidR="003374D9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wraz </w:t>
      </w:r>
      <w:r w:rsidR="00C641A3" w:rsidRPr="0006032C">
        <w:rPr>
          <w:rFonts w:ascii="Tahoma" w:eastAsia="Times New Roman" w:hAnsi="Tahoma" w:cs="Tahoma"/>
          <w:bCs/>
          <w:iCs/>
          <w:sz w:val="20"/>
          <w:szCs w:val="20"/>
        </w:rPr>
        <w:br/>
      </w:r>
      <w:r w:rsidR="003374D9" w:rsidRPr="0006032C">
        <w:rPr>
          <w:rFonts w:ascii="Tahoma" w:eastAsia="Times New Roman" w:hAnsi="Tahoma" w:cs="Tahoma"/>
          <w:bCs/>
          <w:iCs/>
          <w:sz w:val="20"/>
          <w:szCs w:val="20"/>
        </w:rPr>
        <w:t>z studzienką do podłączenia operatora internetowego</w:t>
      </w:r>
      <w:r w:rsidR="00C641A3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(jeśli dotyczy)</w:t>
      </w:r>
      <w:r w:rsidR="00A063E8" w:rsidRPr="0006032C">
        <w:rPr>
          <w:rFonts w:ascii="Tahoma" w:eastAsia="Times New Roman" w:hAnsi="Tahoma" w:cs="Tahoma"/>
          <w:bCs/>
          <w:iCs/>
          <w:sz w:val="20"/>
          <w:szCs w:val="20"/>
        </w:rPr>
        <w:t>,</w:t>
      </w:r>
      <w:r w:rsidR="00E7148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082C3F" w:rsidRPr="0006032C">
        <w:rPr>
          <w:rFonts w:ascii="Tahoma" w:eastAsia="Times New Roman" w:hAnsi="Tahoma" w:cs="Tahoma"/>
          <w:bCs/>
          <w:iCs/>
          <w:sz w:val="20"/>
          <w:szCs w:val="20"/>
        </w:rPr>
        <w:t>instalację</w:t>
      </w:r>
      <w:r w:rsidR="00A063E8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E7148A" w:rsidRPr="0006032C">
        <w:rPr>
          <w:rFonts w:ascii="Tahoma" w:eastAsia="Times New Roman" w:hAnsi="Tahoma" w:cs="Tahoma"/>
          <w:bCs/>
          <w:iCs/>
          <w:sz w:val="20"/>
          <w:szCs w:val="20"/>
        </w:rPr>
        <w:t>hydrantową</w:t>
      </w:r>
      <w:r w:rsidR="00A063E8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C03033" w:rsidRPr="0006032C" w:rsidRDefault="00C03033" w:rsidP="00A063E8">
      <w:pPr>
        <w:pStyle w:val="Akapitzlist"/>
        <w:autoSpaceDE w:val="0"/>
        <w:autoSpaceDN w:val="0"/>
        <w:adjustRightInd w:val="0"/>
        <w:spacing w:after="0"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955E7A" w:rsidRPr="0006032C" w:rsidRDefault="00955E7A" w:rsidP="00BE2E9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Instalacje wewnętrzne</w:t>
      </w:r>
      <w:r w:rsidR="00F03ACC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955E7A" w:rsidRPr="0006032C" w:rsidRDefault="00F03ACC" w:rsidP="00BE2E9E">
      <w:pPr>
        <w:pStyle w:val="Akapitzlist"/>
        <w:tabs>
          <w:tab w:val="left" w:pos="1276"/>
        </w:tabs>
        <w:autoSpaceDE w:val="0"/>
        <w:autoSpaceDN w:val="0"/>
        <w:adjustRightInd w:val="0"/>
        <w:spacing w:after="0"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Dokumentacja powinna zawierać m.in. instalację: w</w:t>
      </w:r>
      <w:r w:rsidR="00955E7A" w:rsidRPr="0006032C">
        <w:rPr>
          <w:rFonts w:ascii="Tahoma" w:eastAsia="Times New Roman" w:hAnsi="Tahoma" w:cs="Tahoma"/>
          <w:bCs/>
          <w:iCs/>
          <w:sz w:val="20"/>
          <w:szCs w:val="20"/>
        </w:rPr>
        <w:t>ody zimniej, kanalizacji sanitarnej</w:t>
      </w:r>
      <w:r w:rsidR="00EE6EBA" w:rsidRPr="0006032C">
        <w:rPr>
          <w:rFonts w:ascii="Tahoma" w:eastAsia="Times New Roman" w:hAnsi="Tahoma" w:cs="Tahoma"/>
          <w:bCs/>
          <w:iCs/>
          <w:sz w:val="20"/>
          <w:szCs w:val="20"/>
        </w:rPr>
        <w:t>, centralnego ogrzewania</w:t>
      </w:r>
      <w:r w:rsidR="00955E7A" w:rsidRPr="0006032C">
        <w:rPr>
          <w:rFonts w:ascii="Tahoma" w:eastAsia="Times New Roman" w:hAnsi="Tahoma" w:cs="Tahoma"/>
          <w:bCs/>
          <w:iCs/>
          <w:sz w:val="20"/>
          <w:szCs w:val="20"/>
        </w:rPr>
        <w:t>, wentylacji mechanicznej</w:t>
      </w:r>
      <w:r w:rsidR="00B3022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(</w:t>
      </w:r>
      <w:r w:rsidR="00082C3F" w:rsidRPr="0006032C">
        <w:rPr>
          <w:rFonts w:ascii="Tahoma" w:eastAsia="Times New Roman" w:hAnsi="Tahoma" w:cs="Tahoma"/>
          <w:bCs/>
          <w:iCs/>
          <w:sz w:val="20"/>
          <w:szCs w:val="20"/>
        </w:rPr>
        <w:t>instalacja</w:t>
      </w:r>
      <w:r w:rsidR="00B3022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mi</w:t>
      </w:r>
      <w:r w:rsidR="00C03033" w:rsidRPr="0006032C">
        <w:rPr>
          <w:rFonts w:ascii="Tahoma" w:eastAsia="Times New Roman" w:hAnsi="Tahoma" w:cs="Tahoma"/>
          <w:bCs/>
          <w:iCs/>
          <w:sz w:val="20"/>
          <w:szCs w:val="20"/>
        </w:rPr>
        <w:t>ejscowa do odprowadzania spalin:</w:t>
      </w:r>
      <w:r w:rsidR="00B3022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pneumatyczna)</w:t>
      </w:r>
      <w:r w:rsidR="00955E7A" w:rsidRPr="0006032C">
        <w:rPr>
          <w:rFonts w:ascii="Tahoma" w:eastAsia="Times New Roman" w:hAnsi="Tahoma" w:cs="Tahoma"/>
          <w:bCs/>
          <w:iCs/>
          <w:sz w:val="20"/>
          <w:szCs w:val="20"/>
        </w:rPr>
        <w:t>,</w:t>
      </w:r>
      <w:r w:rsidR="000A431E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elektryczn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ej</w:t>
      </w:r>
      <w:r w:rsidR="000A431E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(m.in. zasilanie obiektu, rozdzielnia elektryczna, </w:t>
      </w:r>
      <w:proofErr w:type="spellStart"/>
      <w:r w:rsidR="000A431E" w:rsidRPr="0006032C">
        <w:rPr>
          <w:rFonts w:ascii="Tahoma" w:eastAsia="Times New Roman" w:hAnsi="Tahoma" w:cs="Tahoma"/>
          <w:bCs/>
          <w:iCs/>
          <w:sz w:val="20"/>
          <w:szCs w:val="20"/>
        </w:rPr>
        <w:t>WLZty</w:t>
      </w:r>
      <w:proofErr w:type="spellEnd"/>
      <w:r w:rsidR="000A431E" w:rsidRPr="0006032C">
        <w:rPr>
          <w:rFonts w:ascii="Tahoma" w:eastAsia="Times New Roman" w:hAnsi="Tahoma" w:cs="Tahoma"/>
          <w:bCs/>
          <w:iCs/>
          <w:sz w:val="20"/>
          <w:szCs w:val="20"/>
        </w:rPr>
        <w:t>, oświetlenie podstawowe, oświetlenie awaryjne i ewakuacyjne, siłow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ą</w:t>
      </w:r>
      <w:r w:rsidR="000A431E" w:rsidRPr="0006032C">
        <w:rPr>
          <w:rFonts w:ascii="Tahoma" w:eastAsia="Times New Roman" w:hAnsi="Tahoma" w:cs="Tahoma"/>
          <w:bCs/>
          <w:iCs/>
          <w:sz w:val="20"/>
          <w:szCs w:val="20"/>
        </w:rPr>
        <w:t>, gniazda wtykowe, odgromow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ą</w:t>
      </w:r>
      <w:r w:rsidR="000A431E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C641A3" w:rsidRPr="0006032C">
        <w:rPr>
          <w:rFonts w:ascii="Tahoma" w:eastAsia="Times New Roman" w:hAnsi="Tahoma" w:cs="Tahoma"/>
          <w:bCs/>
          <w:iCs/>
          <w:sz w:val="20"/>
          <w:szCs w:val="20"/>
        </w:rPr>
        <w:br/>
      </w:r>
      <w:r w:rsidR="000A431E" w:rsidRPr="0006032C">
        <w:rPr>
          <w:rFonts w:ascii="Tahoma" w:eastAsia="Times New Roman" w:hAnsi="Tahoma" w:cs="Tahoma"/>
          <w:bCs/>
          <w:iCs/>
          <w:sz w:val="20"/>
          <w:szCs w:val="20"/>
        </w:rPr>
        <w:t>i przepięciow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ą</w:t>
      </w:r>
      <w:r w:rsidR="000A431E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, </w:t>
      </w:r>
      <w:r w:rsidR="00082C3F" w:rsidRPr="0006032C">
        <w:rPr>
          <w:rFonts w:ascii="Tahoma" w:eastAsia="Times New Roman" w:hAnsi="Tahoma" w:cs="Tahoma"/>
          <w:bCs/>
          <w:iCs/>
          <w:sz w:val="20"/>
          <w:szCs w:val="20"/>
        </w:rPr>
        <w:t>połączenia</w:t>
      </w:r>
      <w:r w:rsidR="000A431E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główne i wyrównawcze, uziom fundamentowy, zasilania urządzeń instalacji sanitarnych</w:t>
      </w:r>
      <w:r w:rsidR="00164139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i technologicznych</w:t>
      </w:r>
      <w:r w:rsidR="000A431E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, system </w:t>
      </w:r>
      <w:proofErr w:type="spellStart"/>
      <w:r w:rsidR="000A431E" w:rsidRPr="0006032C">
        <w:rPr>
          <w:rFonts w:ascii="Tahoma" w:eastAsia="Times New Roman" w:hAnsi="Tahoma" w:cs="Tahoma"/>
          <w:bCs/>
          <w:iCs/>
          <w:sz w:val="20"/>
          <w:szCs w:val="20"/>
        </w:rPr>
        <w:t>przyzywowy</w:t>
      </w:r>
      <w:proofErr w:type="spellEnd"/>
      <w:r w:rsidR="000A431E" w:rsidRPr="0006032C">
        <w:rPr>
          <w:rFonts w:ascii="Tahoma" w:eastAsia="Times New Roman" w:hAnsi="Tahoma" w:cs="Tahoma"/>
          <w:bCs/>
          <w:iCs/>
          <w:sz w:val="20"/>
          <w:szCs w:val="20"/>
        </w:rPr>
        <w:t>)</w:t>
      </w:r>
      <w:r w:rsidR="00E82B48" w:rsidRPr="0006032C">
        <w:rPr>
          <w:rFonts w:ascii="Tahoma" w:eastAsia="Times New Roman" w:hAnsi="Tahoma" w:cs="Tahoma"/>
          <w:bCs/>
          <w:iCs/>
          <w:sz w:val="20"/>
          <w:szCs w:val="20"/>
        </w:rPr>
        <w:t>, teletechniczn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ą</w:t>
      </w:r>
      <w:r w:rsidR="00E82B48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(</w:t>
      </w:r>
      <w:r w:rsidR="00164139" w:rsidRPr="0006032C">
        <w:rPr>
          <w:rFonts w:ascii="Tahoma" w:eastAsia="Times New Roman" w:hAnsi="Tahoma" w:cs="Tahoma"/>
          <w:bCs/>
          <w:iCs/>
          <w:sz w:val="20"/>
          <w:szCs w:val="20"/>
        </w:rPr>
        <w:t>instalacji systemu monitoringu</w:t>
      </w:r>
      <w:r w:rsidR="00B3022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wizyjnego CCTV</w:t>
      </w:r>
      <w:r w:rsidR="00E82B48" w:rsidRPr="0006032C">
        <w:rPr>
          <w:rFonts w:ascii="Tahoma" w:eastAsia="Times New Roman" w:hAnsi="Tahoma" w:cs="Tahoma"/>
          <w:bCs/>
          <w:iCs/>
          <w:sz w:val="20"/>
          <w:szCs w:val="20"/>
        </w:rPr>
        <w:t>)</w:t>
      </w:r>
      <w:r w:rsidR="005D12AF" w:rsidRPr="0006032C">
        <w:rPr>
          <w:rFonts w:ascii="Tahoma" w:eastAsia="Times New Roman" w:hAnsi="Tahoma" w:cs="Tahoma"/>
          <w:bCs/>
          <w:iCs/>
          <w:sz w:val="20"/>
          <w:szCs w:val="20"/>
        </w:rPr>
        <w:t>, alarmową</w:t>
      </w:r>
      <w:r w:rsidR="00E82B48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5D12AF" w:rsidRPr="0006032C" w:rsidRDefault="005D12AF" w:rsidP="00BE2E9E">
      <w:pPr>
        <w:pStyle w:val="Akapitzlist"/>
        <w:tabs>
          <w:tab w:val="left" w:pos="1276"/>
        </w:tabs>
        <w:autoSpaceDE w:val="0"/>
        <w:autoSpaceDN w:val="0"/>
        <w:adjustRightInd w:val="0"/>
        <w:spacing w:after="0"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E7148A" w:rsidRPr="0006032C" w:rsidRDefault="005D12AF" w:rsidP="009F1E3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Opis minimalnych wymagań do instalacji wskazanych powyżej: </w:t>
      </w:r>
    </w:p>
    <w:p w:rsidR="005D12AF" w:rsidRPr="0006032C" w:rsidRDefault="005D12AF" w:rsidP="00E7148A">
      <w:pPr>
        <w:pStyle w:val="Akapitzlist"/>
        <w:tabs>
          <w:tab w:val="left" w:pos="1276"/>
        </w:tabs>
        <w:spacing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Instalacja telewizji dozorowej CCTV </w:t>
      </w:r>
    </w:p>
    <w:p w:rsidR="005D12AF" w:rsidRPr="0006032C" w:rsidRDefault="005D12AF" w:rsidP="005D12AF">
      <w:pPr>
        <w:pStyle w:val="Akapitzlist"/>
        <w:tabs>
          <w:tab w:val="left" w:pos="1276"/>
        </w:tabs>
        <w:spacing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Instalacja składająca się z rejestratora IP pozwalającego na jednoczesną rejestrację obrazu, podgląd na żywo i przeglądanie nagranego materiału (lokalnie i przez sieć) oraz z kamer zewnętrznych i wewnętrznych. Rejestrator obrazu powinien umożliwiać rozbudowę systemu </w:t>
      </w:r>
      <w:r w:rsidR="00E7148A" w:rsidRPr="0006032C">
        <w:rPr>
          <w:rFonts w:ascii="Tahoma" w:eastAsia="Times New Roman" w:hAnsi="Tahoma" w:cs="Tahoma"/>
          <w:bCs/>
          <w:iCs/>
          <w:sz w:val="20"/>
          <w:szCs w:val="20"/>
        </w:rPr>
        <w:br/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o kolejne kamery. </w:t>
      </w:r>
    </w:p>
    <w:p w:rsidR="00E7148A" w:rsidRPr="0006032C" w:rsidRDefault="00E7148A" w:rsidP="005D12AF">
      <w:pPr>
        <w:pStyle w:val="Akapitzlist"/>
        <w:tabs>
          <w:tab w:val="left" w:pos="1276"/>
        </w:tabs>
        <w:spacing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5D12AF" w:rsidRPr="0006032C" w:rsidRDefault="005D12AF" w:rsidP="00E7148A">
      <w:pPr>
        <w:pStyle w:val="Akapitzlist"/>
        <w:tabs>
          <w:tab w:val="left" w:pos="1276"/>
        </w:tabs>
        <w:spacing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Instalacja alarmowa </w:t>
      </w:r>
    </w:p>
    <w:p w:rsidR="00744E5F" w:rsidRPr="0006032C" w:rsidRDefault="005D12AF" w:rsidP="00C641A3">
      <w:pPr>
        <w:pStyle w:val="Akapitzlist"/>
        <w:tabs>
          <w:tab w:val="left" w:pos="1276"/>
        </w:tabs>
        <w:spacing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Instalacja składająca się z centralki alarmowej, akumulatora umożliwiającego pracę alarmu po odłączeniu od zasilania zewnętrznego przez co najmniej 72h, czujek ruchu oraz manipulatorów. Centralka umożliwia wysyłanie informacji o włamaniu do podmiotu zapewniającego usługi ochrony obiektów. </w:t>
      </w:r>
    </w:p>
    <w:p w:rsidR="00C641A3" w:rsidRPr="0006032C" w:rsidRDefault="00C641A3" w:rsidP="00C641A3">
      <w:pPr>
        <w:pStyle w:val="Akapitzlist"/>
        <w:tabs>
          <w:tab w:val="left" w:pos="1276"/>
        </w:tabs>
        <w:spacing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151FE8" w:rsidRPr="0006032C" w:rsidRDefault="00151FE8" w:rsidP="00744E5F">
      <w:pPr>
        <w:pStyle w:val="Akapitzlist"/>
        <w:tabs>
          <w:tab w:val="left" w:pos="1276"/>
        </w:tabs>
        <w:spacing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lastRenderedPageBreak/>
        <w:t>Instalacja dotycząca selektywnego alarmowania.</w:t>
      </w:r>
    </w:p>
    <w:p w:rsidR="00C03033" w:rsidRPr="0006032C" w:rsidRDefault="00082C3F" w:rsidP="00D26D46">
      <w:pPr>
        <w:pStyle w:val="Akapitzlist"/>
        <w:tabs>
          <w:tab w:val="left" w:pos="1276"/>
        </w:tabs>
        <w:spacing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Zapewnianie</w:t>
      </w:r>
      <w:r w:rsidR="00151FE8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powiadomień dla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druhów</w:t>
      </w:r>
      <w:r w:rsidR="009563F5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C641A3" w:rsidRPr="0006032C" w:rsidRDefault="00C641A3" w:rsidP="00744E5F">
      <w:pPr>
        <w:pStyle w:val="Akapitzlist"/>
        <w:tabs>
          <w:tab w:val="left" w:pos="1276"/>
        </w:tabs>
        <w:spacing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151FE8" w:rsidRPr="0006032C" w:rsidRDefault="00151FE8" w:rsidP="00744E5F">
      <w:pPr>
        <w:pStyle w:val="Akapitzlist"/>
        <w:tabs>
          <w:tab w:val="left" w:pos="1276"/>
        </w:tabs>
        <w:spacing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Syrena alarmowa</w:t>
      </w:r>
    </w:p>
    <w:p w:rsidR="00EE6EBA" w:rsidRPr="0006032C" w:rsidRDefault="00082C3F" w:rsidP="003F5D28">
      <w:pPr>
        <w:pStyle w:val="Akapitzlist"/>
        <w:tabs>
          <w:tab w:val="left" w:pos="1276"/>
        </w:tabs>
        <w:spacing w:after="0"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Kompatybilna z systemem</w:t>
      </w:r>
      <w:r w:rsidR="00EE6EBA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alarmowania</w:t>
      </w:r>
      <w:r w:rsidR="00FC4E43" w:rsidRPr="0006032C">
        <w:rPr>
          <w:rFonts w:ascii="Tahoma" w:eastAsia="Times New Roman" w:hAnsi="Tahoma" w:cs="Tahoma"/>
          <w:bCs/>
          <w:iCs/>
          <w:sz w:val="20"/>
          <w:szCs w:val="20"/>
        </w:rPr>
        <w:t>, wyłącznik syreny zlokalizowany na zewnątrz budynku.</w:t>
      </w:r>
    </w:p>
    <w:p w:rsidR="00EE6EBA" w:rsidRPr="0006032C" w:rsidRDefault="00EE6EBA" w:rsidP="003F5D28">
      <w:pPr>
        <w:pStyle w:val="Akapitzlist"/>
        <w:tabs>
          <w:tab w:val="left" w:pos="1276"/>
        </w:tabs>
        <w:autoSpaceDE w:val="0"/>
        <w:autoSpaceDN w:val="0"/>
        <w:adjustRightInd w:val="0"/>
        <w:spacing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Z</w:t>
      </w:r>
      <w:r w:rsidR="003F5D28" w:rsidRPr="0006032C">
        <w:rPr>
          <w:rFonts w:ascii="Tahoma" w:eastAsia="Times New Roman" w:hAnsi="Tahoma" w:cs="Tahoma"/>
          <w:bCs/>
          <w:iCs/>
          <w:sz w:val="20"/>
          <w:szCs w:val="20"/>
        </w:rPr>
        <w:t>asilanie alarmowe, UPS.</w:t>
      </w:r>
    </w:p>
    <w:p w:rsidR="003F5D28" w:rsidRPr="0006032C" w:rsidRDefault="003F5D28" w:rsidP="003F5D28">
      <w:pPr>
        <w:pStyle w:val="Akapitzlist"/>
        <w:tabs>
          <w:tab w:val="left" w:pos="1276"/>
        </w:tabs>
        <w:autoSpaceDE w:val="0"/>
        <w:autoSpaceDN w:val="0"/>
        <w:adjustRightInd w:val="0"/>
        <w:spacing w:before="240" w:after="0"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5D12AF" w:rsidRPr="0006032C" w:rsidRDefault="005D12AF" w:rsidP="003F5D28">
      <w:pPr>
        <w:pStyle w:val="Akapitzlist"/>
        <w:tabs>
          <w:tab w:val="left" w:pos="1276"/>
        </w:tabs>
        <w:autoSpaceDE w:val="0"/>
        <w:autoSpaceDN w:val="0"/>
        <w:adjustRightInd w:val="0"/>
        <w:spacing w:before="240" w:after="0" w:line="276" w:lineRule="auto"/>
        <w:ind w:left="792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Szczegółowy zakres poszczególnych instalacji należy uzgodnić z Zamawiającym na etapie projektowania.</w:t>
      </w:r>
    </w:p>
    <w:p w:rsidR="001828C6" w:rsidRPr="0006032C" w:rsidRDefault="001828C6" w:rsidP="00BE2E9E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9563F5" w:rsidRPr="0006032C" w:rsidRDefault="00EE6EBA" w:rsidP="00082C3F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W</w:t>
      </w:r>
      <w:r w:rsidR="009563F5" w:rsidRPr="0006032C">
        <w:rPr>
          <w:rFonts w:ascii="Tahoma" w:eastAsia="Times New Roman" w:hAnsi="Tahoma" w:cs="Tahoma"/>
          <w:bCs/>
          <w:iCs/>
          <w:sz w:val="20"/>
          <w:szCs w:val="20"/>
        </w:rPr>
        <w:t>entylacja mechaniczna w garażu.</w:t>
      </w:r>
    </w:p>
    <w:p w:rsidR="00EE6EBA" w:rsidRPr="0006032C" w:rsidRDefault="00EE6EBA" w:rsidP="00082C3F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</w:t>
      </w:r>
      <w:r w:rsidR="009563F5" w:rsidRPr="0006032C">
        <w:rPr>
          <w:rFonts w:ascii="Tahoma" w:eastAsia="Times New Roman" w:hAnsi="Tahoma" w:cs="Tahoma"/>
          <w:bCs/>
          <w:iCs/>
          <w:sz w:val="20"/>
          <w:szCs w:val="20"/>
        </w:rPr>
        <w:t>Instalacja miejscowa do odprowadzania spalin, pneumatyczna</w:t>
      </w:r>
    </w:p>
    <w:p w:rsidR="00EE6EBA" w:rsidRPr="0006032C" w:rsidRDefault="00EE6EBA" w:rsidP="00EF0FC9">
      <w:pPr>
        <w:spacing w:after="0" w:line="276" w:lineRule="auto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1828C6" w:rsidRPr="0006032C" w:rsidRDefault="001828C6" w:rsidP="00BE2E9E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Zagospodarowanie terenu</w:t>
      </w:r>
      <w:r w:rsidR="00A94631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A303C2" w:rsidRPr="0006032C" w:rsidRDefault="00160B48" w:rsidP="001B3E16">
      <w:pPr>
        <w:pStyle w:val="Akapitzlist"/>
        <w:spacing w:line="276" w:lineRule="auto"/>
        <w:ind w:left="0" w:firstLine="708"/>
        <w:jc w:val="both"/>
        <w:rPr>
          <w:rFonts w:ascii="Tahoma" w:hAnsi="Tahoma" w:cs="Tahoma"/>
          <w:color w:val="000000"/>
          <w:sz w:val="24"/>
          <w:szCs w:val="24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Przewidzieć bramy przesuwne jednoprzęsłowe samonośne ze sterowaniem elektrycznym</w:t>
      </w:r>
      <w:r w:rsidR="003F5D28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umożliwiające swobodny wjazd i wyjazd samochodom ratowniczo-gaśniczym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, furtki jednoskrzydłowe </w:t>
      </w:r>
      <w:r w:rsidR="00C03033" w:rsidRPr="0006032C">
        <w:rPr>
          <w:rFonts w:ascii="Tahoma" w:eastAsia="Times New Roman" w:hAnsi="Tahoma" w:cs="Tahoma"/>
          <w:bCs/>
          <w:iCs/>
          <w:sz w:val="20"/>
          <w:szCs w:val="20"/>
        </w:rPr>
        <w:br/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o szerokości min. 1,20 m. </w:t>
      </w:r>
      <w:r w:rsidR="00A94631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Dokumentacja powinna uwzględniać m.in. pas </w:t>
      </w:r>
      <w:r w:rsidR="001828C6" w:rsidRPr="0006032C">
        <w:rPr>
          <w:rFonts w:ascii="Tahoma" w:eastAsia="Times New Roman" w:hAnsi="Tahoma" w:cs="Tahoma"/>
          <w:bCs/>
          <w:iCs/>
          <w:sz w:val="20"/>
          <w:szCs w:val="20"/>
        </w:rPr>
        <w:t>ziele</w:t>
      </w:r>
      <w:r w:rsidR="0061684F" w:rsidRPr="0006032C">
        <w:rPr>
          <w:rFonts w:ascii="Tahoma" w:eastAsia="Times New Roman" w:hAnsi="Tahoma" w:cs="Tahoma"/>
          <w:bCs/>
          <w:iCs/>
          <w:sz w:val="20"/>
          <w:szCs w:val="20"/>
        </w:rPr>
        <w:t>ni</w:t>
      </w:r>
      <w:r w:rsidR="001828C6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izolacyjn</w:t>
      </w:r>
      <w:r w:rsidR="00A94631" w:rsidRPr="0006032C">
        <w:rPr>
          <w:rFonts w:ascii="Tahoma" w:eastAsia="Times New Roman" w:hAnsi="Tahoma" w:cs="Tahoma"/>
          <w:bCs/>
          <w:iCs/>
          <w:sz w:val="20"/>
          <w:szCs w:val="20"/>
        </w:rPr>
        <w:t>ej oraz ozdobnej</w:t>
      </w:r>
      <w:r w:rsidR="001828C6" w:rsidRPr="0006032C">
        <w:rPr>
          <w:rFonts w:ascii="Tahoma" w:eastAsia="Times New Roman" w:hAnsi="Tahoma" w:cs="Tahoma"/>
          <w:bCs/>
          <w:iCs/>
          <w:sz w:val="20"/>
          <w:szCs w:val="20"/>
        </w:rPr>
        <w:t>,</w:t>
      </w:r>
      <w:r w:rsidR="00E44686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nasadzenia i t</w:t>
      </w:r>
      <w:r w:rsidR="0061684F" w:rsidRPr="0006032C">
        <w:rPr>
          <w:rFonts w:ascii="Tahoma" w:eastAsia="Times New Roman" w:hAnsi="Tahoma" w:cs="Tahoma"/>
          <w:bCs/>
          <w:iCs/>
          <w:sz w:val="20"/>
          <w:szCs w:val="20"/>
        </w:rPr>
        <w:t>ra</w:t>
      </w:r>
      <w:r w:rsidR="00E44686" w:rsidRPr="0006032C">
        <w:rPr>
          <w:rFonts w:ascii="Tahoma" w:eastAsia="Times New Roman" w:hAnsi="Tahoma" w:cs="Tahoma"/>
          <w:bCs/>
          <w:iCs/>
          <w:sz w:val="20"/>
          <w:szCs w:val="20"/>
        </w:rPr>
        <w:t>wniki,</w:t>
      </w:r>
      <w:r w:rsidR="001828C6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zjazdy</w:t>
      </w:r>
      <w:r w:rsidR="00CD497D" w:rsidRPr="0006032C">
        <w:rPr>
          <w:rFonts w:ascii="Tahoma" w:eastAsia="Times New Roman" w:hAnsi="Tahoma" w:cs="Tahoma"/>
          <w:bCs/>
          <w:iCs/>
          <w:sz w:val="20"/>
          <w:szCs w:val="20"/>
        </w:rPr>
        <w:t>, dojścia, dojazdy</w:t>
      </w:r>
      <w:r w:rsidR="00A94631"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  <w:r w:rsidR="00BE2E9E" w:rsidRPr="0006032C">
        <w:rPr>
          <w:rFonts w:ascii="Tahoma" w:hAnsi="Tahoma" w:cs="Tahoma"/>
          <w:sz w:val="20"/>
          <w:szCs w:val="20"/>
        </w:rPr>
        <w:t xml:space="preserve"> </w:t>
      </w:r>
      <w:r w:rsidR="00082C3F" w:rsidRPr="0006032C">
        <w:rPr>
          <w:rFonts w:ascii="Tahoma" w:hAnsi="Tahoma" w:cs="Tahoma"/>
          <w:color w:val="000000"/>
          <w:sz w:val="20"/>
          <w:szCs w:val="20"/>
        </w:rPr>
        <w:t>Teren należy ogrodzić</w:t>
      </w:r>
      <w:r w:rsidR="009F1E3A" w:rsidRPr="0006032C">
        <w:rPr>
          <w:rFonts w:ascii="Tahoma" w:hAnsi="Tahoma" w:cs="Tahoma"/>
          <w:color w:val="000000"/>
          <w:sz w:val="20"/>
          <w:szCs w:val="20"/>
        </w:rPr>
        <w:t>,</w:t>
      </w:r>
      <w:r w:rsidR="00082C3F" w:rsidRPr="0006032C">
        <w:rPr>
          <w:rFonts w:ascii="Tahoma" w:hAnsi="Tahoma" w:cs="Tahoma"/>
          <w:color w:val="000000"/>
          <w:sz w:val="20"/>
          <w:szCs w:val="20"/>
        </w:rPr>
        <w:t xml:space="preserve"> na terenie przewidzieć</w:t>
      </w:r>
      <w:r w:rsidR="009F1E3A" w:rsidRPr="0006032C">
        <w:rPr>
          <w:rFonts w:ascii="Tahoma" w:hAnsi="Tahoma" w:cs="Tahoma"/>
          <w:color w:val="000000"/>
          <w:sz w:val="20"/>
          <w:szCs w:val="20"/>
        </w:rPr>
        <w:t xml:space="preserve"> hydrant naziemny do napełniania zbiorników wodnych samochodów pożarniczych</w:t>
      </w:r>
      <w:r w:rsidR="00082C3F" w:rsidRPr="0006032C">
        <w:rPr>
          <w:rFonts w:ascii="Tahoma" w:hAnsi="Tahoma" w:cs="Tahoma"/>
          <w:color w:val="000000"/>
          <w:sz w:val="20"/>
          <w:szCs w:val="20"/>
        </w:rPr>
        <w:t>.</w:t>
      </w:r>
      <w:r w:rsidR="009F1E3A" w:rsidRPr="0006032C">
        <w:rPr>
          <w:rFonts w:ascii="Tahoma" w:hAnsi="Tahoma" w:cs="Tahoma"/>
          <w:color w:val="000000"/>
          <w:sz w:val="20"/>
          <w:szCs w:val="20"/>
        </w:rPr>
        <w:t xml:space="preserve"> </w:t>
      </w:r>
      <w:r w:rsidR="00415658" w:rsidRPr="0006032C">
        <w:rPr>
          <w:rFonts w:ascii="Tahoma" w:hAnsi="Tahoma" w:cs="Tahoma"/>
          <w:color w:val="000000"/>
          <w:sz w:val="20"/>
          <w:szCs w:val="20"/>
        </w:rPr>
        <w:t>Rozwiązania mają umożliwiać swobodne poruszanie się i podjazd samochodom ratowniczo-gaśniczym na terenie.</w:t>
      </w:r>
    </w:p>
    <w:p w:rsidR="00F158B0" w:rsidRPr="0006032C" w:rsidRDefault="00F158B0" w:rsidP="001B3E16">
      <w:pPr>
        <w:pStyle w:val="Akapitzlist"/>
        <w:spacing w:line="276" w:lineRule="auto"/>
        <w:ind w:left="0" w:firstLine="708"/>
        <w:jc w:val="both"/>
        <w:rPr>
          <w:rFonts w:ascii="Tahoma" w:hAnsi="Tahoma" w:cs="Tahoma"/>
          <w:color w:val="000000"/>
          <w:sz w:val="20"/>
          <w:szCs w:val="20"/>
        </w:rPr>
      </w:pPr>
      <w:r w:rsidRPr="0006032C">
        <w:rPr>
          <w:rFonts w:ascii="Tahoma" w:hAnsi="Tahoma" w:cs="Tahoma"/>
          <w:color w:val="000000"/>
          <w:sz w:val="20"/>
          <w:szCs w:val="20"/>
        </w:rPr>
        <w:t>W ramach niniejszego zadania należy wykonać inwentaryzację zieleni oraz projekt zieleni uwzględniający pozostawienie maksymalnej ilości istniejących drzew. W w/w projekcie należy przewidzieć nasadzenia nowych drzew, krzewów oraz pozostałej zieleni ozdobnej. Należy uzyskać zgodę na wycinkę drzew oraz nasadzenia kompensacyjne.</w:t>
      </w:r>
    </w:p>
    <w:p w:rsidR="00F80AC8" w:rsidRPr="0006032C" w:rsidRDefault="00F80AC8" w:rsidP="00F80AC8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</w:p>
    <w:p w:rsidR="00F80AC8" w:rsidRPr="0006032C" w:rsidRDefault="00F80AC8" w:rsidP="00BE2E9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Wyposażenie.</w:t>
      </w:r>
    </w:p>
    <w:p w:rsidR="00F80AC8" w:rsidRPr="0006032C" w:rsidRDefault="00F80AC8" w:rsidP="00F80AC8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Dokumentacja powinna uwzględniać m.in.: </w:t>
      </w:r>
      <w:r w:rsidR="00082C3F" w:rsidRPr="0006032C">
        <w:rPr>
          <w:rFonts w:ascii="Tahoma" w:eastAsia="Times New Roman" w:hAnsi="Tahoma" w:cs="Tahoma"/>
          <w:bCs/>
          <w:iCs/>
          <w:sz w:val="20"/>
          <w:szCs w:val="20"/>
        </w:rPr>
        <w:t>syren</w:t>
      </w:r>
      <w:r w:rsidR="00D450A3" w:rsidRPr="0006032C">
        <w:rPr>
          <w:rFonts w:ascii="Tahoma" w:eastAsia="Times New Roman" w:hAnsi="Tahoma" w:cs="Tahoma"/>
          <w:bCs/>
          <w:iCs/>
          <w:sz w:val="20"/>
          <w:szCs w:val="20"/>
        </w:rPr>
        <w:t>ę</w:t>
      </w:r>
      <w:r w:rsidR="00082C3F" w:rsidRPr="0006032C">
        <w:rPr>
          <w:rFonts w:ascii="Tahoma" w:eastAsia="Times New Roman" w:hAnsi="Tahoma" w:cs="Tahoma"/>
          <w:bCs/>
          <w:iCs/>
          <w:sz w:val="20"/>
          <w:szCs w:val="20"/>
        </w:rPr>
        <w:t>, anten</w:t>
      </w:r>
      <w:r w:rsidR="00D450A3" w:rsidRPr="0006032C">
        <w:rPr>
          <w:rFonts w:ascii="Tahoma" w:eastAsia="Times New Roman" w:hAnsi="Tahoma" w:cs="Tahoma"/>
          <w:bCs/>
          <w:iCs/>
          <w:sz w:val="20"/>
          <w:szCs w:val="20"/>
        </w:rPr>
        <w:t>ę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, urządzenia kuchenne</w:t>
      </w:r>
      <w:r w:rsidR="00C641A3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np.: czajnik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, ur</w:t>
      </w:r>
      <w:r w:rsidR="00082C3F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ządzenia techniczne, </w:t>
      </w:r>
      <w:r w:rsidR="00D450A3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meble kuchenne, </w:t>
      </w:r>
      <w:r w:rsidR="009563F5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urządzenia </w:t>
      </w:r>
      <w:r w:rsidR="00082C3F" w:rsidRPr="0006032C">
        <w:rPr>
          <w:rFonts w:ascii="Tahoma" w:eastAsia="Times New Roman" w:hAnsi="Tahoma" w:cs="Tahoma"/>
          <w:bCs/>
          <w:iCs/>
          <w:sz w:val="20"/>
          <w:szCs w:val="20"/>
        </w:rPr>
        <w:t>sanitarne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, regały tec</w:t>
      </w:r>
      <w:r w:rsidR="00F15241" w:rsidRPr="0006032C">
        <w:rPr>
          <w:rFonts w:ascii="Tahoma" w:eastAsia="Times New Roman" w:hAnsi="Tahoma" w:cs="Tahoma"/>
          <w:bCs/>
          <w:iCs/>
          <w:sz w:val="20"/>
          <w:szCs w:val="20"/>
        </w:rPr>
        <w:t>hniczne, meble</w:t>
      </w:r>
      <w:r w:rsidR="00082C3F" w:rsidRPr="0006032C">
        <w:rPr>
          <w:rFonts w:ascii="Tahoma" w:eastAsia="Times New Roman" w:hAnsi="Tahoma" w:cs="Tahoma"/>
          <w:bCs/>
          <w:iCs/>
          <w:sz w:val="20"/>
          <w:szCs w:val="20"/>
        </w:rPr>
        <w:t>, szafy, szafki ubraniowe</w:t>
      </w:r>
      <w:r w:rsidR="00D450A3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, </w:t>
      </w:r>
      <w:r w:rsidR="009563F5" w:rsidRPr="0006032C">
        <w:rPr>
          <w:rFonts w:ascii="Tahoma" w:eastAsia="Times New Roman" w:hAnsi="Tahoma" w:cs="Tahoma"/>
          <w:bCs/>
          <w:iCs/>
          <w:sz w:val="20"/>
          <w:szCs w:val="20"/>
        </w:rPr>
        <w:t>suszarka do</w:t>
      </w:r>
      <w:r w:rsidR="00D450A3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węży</w:t>
      </w:r>
      <w:r w:rsidR="009563F5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strażackich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.</w:t>
      </w:r>
    </w:p>
    <w:p w:rsidR="00A74AD2" w:rsidRPr="0006032C" w:rsidRDefault="00A74AD2" w:rsidP="00A74AD2">
      <w:pPr>
        <w:jc w:val="both"/>
        <w:rPr>
          <w:rFonts w:ascii="Tahoma" w:hAnsi="Tahoma" w:cs="Tahoma"/>
          <w:sz w:val="20"/>
          <w:szCs w:val="20"/>
        </w:rPr>
      </w:pPr>
    </w:p>
    <w:p w:rsidR="00D70A46" w:rsidRPr="0006032C" w:rsidRDefault="00D70A46" w:rsidP="00D70A46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/>
          <w:bCs/>
          <w:color w:val="000000"/>
          <w:kern w:val="1"/>
          <w:sz w:val="20"/>
          <w:szCs w:val="20"/>
          <w:lang w:eastAsia="pl-PL"/>
        </w:rPr>
        <w:t>Dotyczy dokumentacji dla Cz. III</w:t>
      </w:r>
    </w:p>
    <w:p w:rsidR="006B4288" w:rsidRPr="0006032C" w:rsidRDefault="006B4288" w:rsidP="006B428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ahoma" w:hAnsi="Tahoma" w:cs="Tahoma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>Wykończenie wewnętrzne budynku powinno być dostosowane do potrzeb użytkowników świetlicy wiejskiej. Użyte materiały powinny cechować się trwałością użytkową i estetyką. Przyjęty zakres remontu powinien zapewnić aby istniejące pomieszczenia mogły pełnić swe funkcje w jak najbardziej optymalny sposób, zapewniając wygodę użytkownikom.</w:t>
      </w:r>
    </w:p>
    <w:p w:rsidR="006B4288" w:rsidRPr="0006032C" w:rsidRDefault="006B4288" w:rsidP="006B4288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Dokumentacja musi być wykonana w stanie kompletnym z punktu widzenia celu, któremu ma służyć. Dokumentacja projektowa musi ściśle określać wymagane minimalne parametry i warunki dotyczące zaprojektowanych rozwiązań. Przy sporządzaniu dokumentacji projektowo-kosztorysowej należy dokonywać opisu w sposób jednoznaczny, wyczerpujący i zrozumiały, uwzględniając wszystkie wymagania i okoliczności mogące mieć wpływ na sporządzenie oferty przez Wykonawców robót budowlanych. Opracowana dokumentacja będzie służyć jako opis przedmiotu zamówienia do przetargu, zgodnie z ustawą Prawo zamówień publicznych na wyłonienie wykonawcy robót budowlanych. W związku z tym musi gwarantować prawidłową i sprawną realizację robót. Przed przekazaniem </w:t>
      </w:r>
      <w:r w:rsidR="00530136" w:rsidRPr="0006032C">
        <w:rPr>
          <w:rFonts w:ascii="Tahoma" w:eastAsia="Times New Roman" w:hAnsi="Tahoma" w:cs="Tahoma"/>
          <w:bCs/>
          <w:iCs/>
          <w:sz w:val="20"/>
          <w:szCs w:val="20"/>
        </w:rPr>
        <w:t>ostatecznej wersji d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okumentacji </w:t>
      </w:r>
      <w:r w:rsidR="00530136" w:rsidRPr="0006032C">
        <w:rPr>
          <w:rFonts w:ascii="Tahoma" w:eastAsia="Times New Roman" w:hAnsi="Tahoma" w:cs="Tahoma"/>
          <w:bCs/>
          <w:iCs/>
          <w:sz w:val="20"/>
          <w:szCs w:val="20"/>
        </w:rPr>
        <w:t>Zamawiającemu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 należy przedłożyć dokumentację do akceptacji Zamawiającemu i uzyskać jego akceptację.</w:t>
      </w:r>
      <w:r w:rsidRPr="0006032C">
        <w:t xml:space="preserve">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Dokumentacja powinna wskazywać wszystkie próby i badania jakie zobowiązany będzie przeprowadzić wykonawca robót budowlanych na eta</w:t>
      </w:r>
      <w:r w:rsidR="00530136" w:rsidRPr="0006032C">
        <w:rPr>
          <w:rFonts w:ascii="Tahoma" w:eastAsia="Times New Roman" w:hAnsi="Tahoma" w:cs="Tahoma"/>
          <w:bCs/>
          <w:iCs/>
          <w:sz w:val="20"/>
          <w:szCs w:val="20"/>
        </w:rPr>
        <w:t xml:space="preserve">pie realizacji zadania </w:t>
      </w:r>
      <w:r w:rsidRPr="0006032C">
        <w:rPr>
          <w:rFonts w:ascii="Tahoma" w:eastAsia="Times New Roman" w:hAnsi="Tahoma" w:cs="Tahoma"/>
          <w:bCs/>
          <w:iCs/>
          <w:sz w:val="20"/>
          <w:szCs w:val="20"/>
        </w:rPr>
        <w:t>jak również metodykę ich przeprowadzenia. Celem spełnienia zapisów ustawy Prawo zamówień publicznych należy przewidzieć zestawienie wyszczególnionych kryteriów równoważności dla materiałów i rozwiązań przewidzianych w dokumentacji projektowej.</w:t>
      </w:r>
    </w:p>
    <w:p w:rsidR="006B4288" w:rsidRPr="0006032C" w:rsidRDefault="006B4288" w:rsidP="008E24D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530136" w:rsidRPr="0006032C" w:rsidRDefault="00530136" w:rsidP="008E24D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530136" w:rsidRPr="0006032C" w:rsidRDefault="00530136" w:rsidP="008E24D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8E24D4" w:rsidRPr="0006032C" w:rsidRDefault="008E24D4" w:rsidP="008E24D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lastRenderedPageBreak/>
        <w:t>Opracowywana dokumentacji projektowo-kosztorysowa na remont budynku świetlicy wiejskiej w miejscowości Janowicze powinna uwzględniać m.in.:</w:t>
      </w:r>
    </w:p>
    <w:p w:rsidR="008E24D4" w:rsidRPr="0006032C" w:rsidRDefault="008E24D4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 xml:space="preserve">demontaż istniejącej podłogi drewnianej i </w:t>
      </w:r>
      <w:r w:rsidR="005264FD" w:rsidRPr="0006032C">
        <w:rPr>
          <w:rFonts w:ascii="Tahoma" w:hAnsi="Tahoma" w:cs="Tahoma"/>
          <w:sz w:val="20"/>
          <w:szCs w:val="20"/>
        </w:rPr>
        <w:t xml:space="preserve">istniejącej </w:t>
      </w:r>
      <w:r w:rsidRPr="0006032C">
        <w:rPr>
          <w:rFonts w:ascii="Tahoma" w:hAnsi="Tahoma" w:cs="Tahoma"/>
          <w:sz w:val="20"/>
          <w:szCs w:val="20"/>
        </w:rPr>
        <w:t>sceny;</w:t>
      </w:r>
    </w:p>
    <w:p w:rsidR="008E24D4" w:rsidRPr="0006032C" w:rsidRDefault="008E24D4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wykonanie nowej podłogi</w:t>
      </w:r>
      <w:r w:rsidR="005264FD" w:rsidRPr="0006032C">
        <w:rPr>
          <w:rFonts w:ascii="Tahoma" w:hAnsi="Tahoma" w:cs="Tahoma"/>
          <w:sz w:val="20"/>
          <w:szCs w:val="20"/>
        </w:rPr>
        <w:t xml:space="preserve"> wraz z podbudową</w:t>
      </w:r>
      <w:r w:rsidRPr="0006032C">
        <w:rPr>
          <w:rFonts w:ascii="Tahoma" w:hAnsi="Tahoma" w:cs="Tahoma"/>
          <w:sz w:val="20"/>
          <w:szCs w:val="20"/>
        </w:rPr>
        <w:t>;</w:t>
      </w:r>
    </w:p>
    <w:p w:rsidR="008E24D4" w:rsidRPr="0006032C" w:rsidRDefault="008E24D4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 xml:space="preserve">usuniecie zagrzybienia </w:t>
      </w:r>
      <w:r w:rsidR="00DB747C" w:rsidRPr="0006032C">
        <w:rPr>
          <w:rFonts w:ascii="Tahoma" w:hAnsi="Tahoma" w:cs="Tahoma"/>
          <w:sz w:val="20"/>
          <w:szCs w:val="20"/>
        </w:rPr>
        <w:t>ścian wewnątrz</w:t>
      </w:r>
      <w:r w:rsidRPr="0006032C">
        <w:rPr>
          <w:rFonts w:ascii="Tahoma" w:hAnsi="Tahoma" w:cs="Tahoma"/>
          <w:sz w:val="20"/>
          <w:szCs w:val="20"/>
        </w:rPr>
        <w:t xml:space="preserve"> budynku;</w:t>
      </w:r>
    </w:p>
    <w:p w:rsidR="008E24D4" w:rsidRPr="0006032C" w:rsidRDefault="008E24D4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wyrównywanie</w:t>
      </w:r>
      <w:r w:rsidR="005264FD" w:rsidRPr="0006032C">
        <w:rPr>
          <w:rFonts w:ascii="Tahoma" w:hAnsi="Tahoma" w:cs="Tahoma"/>
          <w:sz w:val="20"/>
          <w:szCs w:val="20"/>
        </w:rPr>
        <w:t xml:space="preserve"> płaszczyzny i pionów</w:t>
      </w:r>
      <w:r w:rsidRPr="0006032C">
        <w:rPr>
          <w:rFonts w:ascii="Tahoma" w:hAnsi="Tahoma" w:cs="Tahoma"/>
          <w:sz w:val="20"/>
          <w:szCs w:val="20"/>
        </w:rPr>
        <w:t xml:space="preserve"> ścian </w:t>
      </w:r>
      <w:r w:rsidR="00586C51" w:rsidRPr="0006032C">
        <w:rPr>
          <w:rFonts w:ascii="Tahoma" w:hAnsi="Tahoma" w:cs="Tahoma"/>
          <w:sz w:val="20"/>
          <w:szCs w:val="20"/>
        </w:rPr>
        <w:t>s</w:t>
      </w:r>
      <w:r w:rsidRPr="0006032C">
        <w:rPr>
          <w:rFonts w:ascii="Tahoma" w:hAnsi="Tahoma" w:cs="Tahoma"/>
          <w:sz w:val="20"/>
          <w:szCs w:val="20"/>
        </w:rPr>
        <w:t>ali głównej</w:t>
      </w:r>
      <w:r w:rsidR="00586C51" w:rsidRPr="0006032C">
        <w:rPr>
          <w:rFonts w:ascii="Tahoma" w:hAnsi="Tahoma" w:cs="Tahoma"/>
          <w:sz w:val="20"/>
          <w:szCs w:val="20"/>
        </w:rPr>
        <w:t>;</w:t>
      </w:r>
    </w:p>
    <w:p w:rsidR="00586C51" w:rsidRPr="0006032C" w:rsidRDefault="00586C51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wyrównywanie istniejącego słupa;</w:t>
      </w:r>
    </w:p>
    <w:p w:rsidR="00586C51" w:rsidRPr="0006032C" w:rsidRDefault="00586C51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odmalowanie ścian i słupa;</w:t>
      </w:r>
    </w:p>
    <w:p w:rsidR="00586C51" w:rsidRPr="0006032C" w:rsidRDefault="005264FD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możliwość</w:t>
      </w:r>
      <w:r w:rsidR="00586C51" w:rsidRPr="0006032C">
        <w:rPr>
          <w:rFonts w:ascii="Tahoma" w:hAnsi="Tahoma" w:cs="Tahoma"/>
          <w:sz w:val="20"/>
          <w:szCs w:val="20"/>
        </w:rPr>
        <w:t xml:space="preserve"> spuszczania wody z instalacji</w:t>
      </w:r>
      <w:r w:rsidR="00DB747C" w:rsidRPr="0006032C">
        <w:rPr>
          <w:rFonts w:ascii="Tahoma" w:hAnsi="Tahoma" w:cs="Tahoma"/>
          <w:sz w:val="20"/>
          <w:szCs w:val="20"/>
        </w:rPr>
        <w:t xml:space="preserve"> wodnej</w:t>
      </w:r>
      <w:r w:rsidR="00586C51" w:rsidRPr="0006032C">
        <w:rPr>
          <w:rFonts w:ascii="Tahoma" w:hAnsi="Tahoma" w:cs="Tahoma"/>
          <w:sz w:val="20"/>
          <w:szCs w:val="20"/>
        </w:rPr>
        <w:t>;</w:t>
      </w:r>
    </w:p>
    <w:p w:rsidR="00586C51" w:rsidRPr="0006032C" w:rsidRDefault="005264FD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ogrzewanie w sali głównej i</w:t>
      </w:r>
      <w:r w:rsidR="00586C51" w:rsidRPr="0006032C">
        <w:rPr>
          <w:rFonts w:ascii="Tahoma" w:hAnsi="Tahoma" w:cs="Tahoma"/>
          <w:sz w:val="20"/>
          <w:szCs w:val="20"/>
        </w:rPr>
        <w:t xml:space="preserve"> w kuchni;</w:t>
      </w:r>
    </w:p>
    <w:p w:rsidR="00586C51" w:rsidRPr="0006032C" w:rsidRDefault="00586C51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 xml:space="preserve">montaż </w:t>
      </w:r>
      <w:r w:rsidR="005264FD" w:rsidRPr="0006032C">
        <w:rPr>
          <w:rFonts w:ascii="Tahoma" w:hAnsi="Tahoma" w:cs="Tahoma"/>
          <w:sz w:val="20"/>
          <w:szCs w:val="20"/>
        </w:rPr>
        <w:t xml:space="preserve">przepływowego </w:t>
      </w:r>
      <w:r w:rsidRPr="0006032C">
        <w:rPr>
          <w:rFonts w:ascii="Tahoma" w:hAnsi="Tahoma" w:cs="Tahoma"/>
          <w:sz w:val="20"/>
          <w:szCs w:val="20"/>
        </w:rPr>
        <w:t>podgrzewacza wody na baterii zlewowej w kuchni;</w:t>
      </w:r>
    </w:p>
    <w:p w:rsidR="00586C51" w:rsidRPr="0006032C" w:rsidRDefault="00586C51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demontaż istniejących opraw oświetleniowych;</w:t>
      </w:r>
    </w:p>
    <w:p w:rsidR="00586C51" w:rsidRPr="0006032C" w:rsidRDefault="00586C51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montaż</w:t>
      </w:r>
      <w:r w:rsidR="005264FD" w:rsidRPr="0006032C">
        <w:rPr>
          <w:rFonts w:ascii="Tahoma" w:hAnsi="Tahoma" w:cs="Tahoma"/>
          <w:sz w:val="20"/>
          <w:szCs w:val="20"/>
        </w:rPr>
        <w:t xml:space="preserve"> nowych</w:t>
      </w:r>
      <w:r w:rsidRPr="0006032C">
        <w:rPr>
          <w:rFonts w:ascii="Tahoma" w:hAnsi="Tahoma" w:cs="Tahoma"/>
          <w:sz w:val="20"/>
          <w:szCs w:val="20"/>
        </w:rPr>
        <w:t xml:space="preserve"> opraw oświetleniowych LED;</w:t>
      </w:r>
    </w:p>
    <w:p w:rsidR="00586C51" w:rsidRPr="0006032C" w:rsidRDefault="00DB747C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przycięcie (</w:t>
      </w:r>
      <w:proofErr w:type="spellStart"/>
      <w:r w:rsidR="00586C51" w:rsidRPr="0006032C">
        <w:rPr>
          <w:rFonts w:ascii="Tahoma" w:hAnsi="Tahoma" w:cs="Tahoma"/>
          <w:sz w:val="20"/>
          <w:szCs w:val="20"/>
        </w:rPr>
        <w:t>zl</w:t>
      </w:r>
      <w:r w:rsidRPr="0006032C">
        <w:rPr>
          <w:rFonts w:ascii="Tahoma" w:hAnsi="Tahoma" w:cs="Tahoma"/>
          <w:sz w:val="20"/>
          <w:szCs w:val="20"/>
        </w:rPr>
        <w:t>ic</w:t>
      </w:r>
      <w:r w:rsidR="00586C51" w:rsidRPr="0006032C">
        <w:rPr>
          <w:rFonts w:ascii="Tahoma" w:hAnsi="Tahoma" w:cs="Tahoma"/>
          <w:sz w:val="20"/>
          <w:szCs w:val="20"/>
        </w:rPr>
        <w:t>owanie</w:t>
      </w:r>
      <w:proofErr w:type="spellEnd"/>
      <w:r w:rsidR="00586C51" w:rsidRPr="0006032C">
        <w:rPr>
          <w:rFonts w:ascii="Tahoma" w:hAnsi="Tahoma" w:cs="Tahoma"/>
          <w:sz w:val="20"/>
          <w:szCs w:val="20"/>
        </w:rPr>
        <w:t xml:space="preserve"> ze ścianą</w:t>
      </w:r>
      <w:r w:rsidRPr="0006032C">
        <w:rPr>
          <w:rFonts w:ascii="Tahoma" w:hAnsi="Tahoma" w:cs="Tahoma"/>
          <w:sz w:val="20"/>
          <w:szCs w:val="20"/>
        </w:rPr>
        <w:t>)</w:t>
      </w:r>
      <w:r w:rsidR="00586C51" w:rsidRPr="0006032C">
        <w:rPr>
          <w:rFonts w:ascii="Tahoma" w:hAnsi="Tahoma" w:cs="Tahoma"/>
          <w:sz w:val="20"/>
          <w:szCs w:val="20"/>
        </w:rPr>
        <w:t xml:space="preserve"> istniejących parapetów oraz ich wykończenie</w:t>
      </w:r>
      <w:r w:rsidRPr="0006032C">
        <w:rPr>
          <w:rFonts w:ascii="Tahoma" w:hAnsi="Tahoma" w:cs="Tahoma"/>
          <w:sz w:val="20"/>
          <w:szCs w:val="20"/>
        </w:rPr>
        <w:t>;</w:t>
      </w:r>
    </w:p>
    <w:p w:rsidR="00586C51" w:rsidRPr="0006032C" w:rsidRDefault="00586C51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 xml:space="preserve">wykonie parapetów w </w:t>
      </w:r>
      <w:r w:rsidR="00DB747C" w:rsidRPr="0006032C">
        <w:rPr>
          <w:rFonts w:ascii="Tahoma" w:hAnsi="Tahoma" w:cs="Tahoma"/>
          <w:sz w:val="20"/>
          <w:szCs w:val="20"/>
        </w:rPr>
        <w:t xml:space="preserve">pozostałych </w:t>
      </w:r>
      <w:r w:rsidRPr="0006032C">
        <w:rPr>
          <w:rFonts w:ascii="Tahoma" w:hAnsi="Tahoma" w:cs="Tahoma"/>
          <w:sz w:val="20"/>
          <w:szCs w:val="20"/>
        </w:rPr>
        <w:t xml:space="preserve">oknach; </w:t>
      </w:r>
    </w:p>
    <w:p w:rsidR="00586C51" w:rsidRPr="0006032C" w:rsidRDefault="005264FD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montaż sufitu podwieszanego w sali głównej</w:t>
      </w:r>
      <w:r w:rsidR="006B6952" w:rsidRPr="0006032C">
        <w:rPr>
          <w:rFonts w:ascii="Tahoma" w:hAnsi="Tahoma" w:cs="Tahoma"/>
          <w:sz w:val="20"/>
          <w:szCs w:val="20"/>
        </w:rPr>
        <w:t>;</w:t>
      </w:r>
    </w:p>
    <w:p w:rsidR="005264FD" w:rsidRPr="0006032C" w:rsidRDefault="005264FD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wentylacji mechanicznej</w:t>
      </w:r>
      <w:r w:rsidR="006B6952" w:rsidRPr="0006032C">
        <w:rPr>
          <w:rFonts w:ascii="Tahoma" w:hAnsi="Tahoma" w:cs="Tahoma"/>
          <w:sz w:val="20"/>
          <w:szCs w:val="20"/>
        </w:rPr>
        <w:t xml:space="preserve"> w sali głównej</w:t>
      </w:r>
      <w:r w:rsidRPr="0006032C">
        <w:rPr>
          <w:rFonts w:ascii="Tahoma" w:hAnsi="Tahoma" w:cs="Tahoma"/>
          <w:sz w:val="20"/>
          <w:szCs w:val="20"/>
        </w:rPr>
        <w:t>;</w:t>
      </w:r>
    </w:p>
    <w:p w:rsidR="005264FD" w:rsidRPr="0006032C" w:rsidRDefault="006B6952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montaż okapu</w:t>
      </w:r>
      <w:r w:rsidR="001F64B5" w:rsidRPr="0006032C">
        <w:rPr>
          <w:rFonts w:ascii="Tahoma" w:hAnsi="Tahoma" w:cs="Tahoma"/>
          <w:sz w:val="20"/>
          <w:szCs w:val="20"/>
        </w:rPr>
        <w:t xml:space="preserve"> (zakupionego przez Zamawiającego) wraz z montażem do kanału wentylacyjnego</w:t>
      </w:r>
      <w:r w:rsidRPr="0006032C">
        <w:rPr>
          <w:rFonts w:ascii="Tahoma" w:hAnsi="Tahoma" w:cs="Tahoma"/>
          <w:sz w:val="20"/>
          <w:szCs w:val="20"/>
        </w:rPr>
        <w:t>;</w:t>
      </w:r>
    </w:p>
    <w:p w:rsidR="001F64B5" w:rsidRPr="0006032C" w:rsidRDefault="001F64B5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skucie istniejących płytek nad blatem kuchennym;</w:t>
      </w:r>
    </w:p>
    <w:p w:rsidR="001F64B5" w:rsidRPr="0006032C" w:rsidRDefault="001F64B5" w:rsidP="008E24D4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ułożenie nowych płytek nad blatami kuchennymi;</w:t>
      </w:r>
    </w:p>
    <w:p w:rsidR="005264FD" w:rsidRPr="0006032C" w:rsidRDefault="00586C51" w:rsidP="005264FD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sprawdzenie istniejącej instalacji elektrycznej</w:t>
      </w:r>
      <w:r w:rsidR="005264FD" w:rsidRPr="0006032C">
        <w:rPr>
          <w:rFonts w:ascii="Tahoma" w:hAnsi="Tahoma" w:cs="Tahoma"/>
          <w:sz w:val="20"/>
          <w:szCs w:val="20"/>
        </w:rPr>
        <w:t xml:space="preserve"> pod względem potrzeby jej przebudowy lub rozbudowy w związku z planowanymi pracami remontowymi</w:t>
      </w:r>
      <w:r w:rsidRPr="0006032C">
        <w:rPr>
          <w:rFonts w:ascii="Tahoma" w:hAnsi="Tahoma" w:cs="Tahoma"/>
          <w:sz w:val="20"/>
          <w:szCs w:val="20"/>
        </w:rPr>
        <w:t>;</w:t>
      </w:r>
    </w:p>
    <w:p w:rsidR="001F64B5" w:rsidRPr="0006032C" w:rsidRDefault="001F64B5" w:rsidP="005264FD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przebudowa rozbudowa istniejącej instalacji elektrycznej (jeśli dotyczy);</w:t>
      </w:r>
    </w:p>
    <w:p w:rsidR="00586C51" w:rsidRPr="0006032C" w:rsidRDefault="00586C51" w:rsidP="00586C51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 xml:space="preserve">przygotowanie wniosku o </w:t>
      </w:r>
      <w:r w:rsidR="00E60F8A" w:rsidRPr="0006032C">
        <w:rPr>
          <w:rFonts w:ascii="Tahoma" w:hAnsi="Tahoma" w:cs="Tahoma"/>
          <w:sz w:val="20"/>
          <w:szCs w:val="20"/>
        </w:rPr>
        <w:t>przebudowę przyłącza/</w:t>
      </w:r>
      <w:r w:rsidRPr="0006032C">
        <w:rPr>
          <w:rFonts w:ascii="Tahoma" w:hAnsi="Tahoma" w:cs="Tahoma"/>
          <w:sz w:val="20"/>
          <w:szCs w:val="20"/>
        </w:rPr>
        <w:t xml:space="preserve">zwiększenie </w:t>
      </w:r>
      <w:r w:rsidR="00E60F8A" w:rsidRPr="0006032C">
        <w:rPr>
          <w:rFonts w:ascii="Tahoma" w:hAnsi="Tahoma" w:cs="Tahoma"/>
          <w:sz w:val="20"/>
          <w:szCs w:val="20"/>
        </w:rPr>
        <w:t>mocy do PGE Dystrybucja</w:t>
      </w:r>
      <w:r w:rsidR="001F64B5" w:rsidRPr="0006032C">
        <w:rPr>
          <w:rFonts w:ascii="Tahoma" w:hAnsi="Tahoma" w:cs="Tahoma"/>
          <w:sz w:val="20"/>
          <w:szCs w:val="20"/>
        </w:rPr>
        <w:t>;</w:t>
      </w:r>
    </w:p>
    <w:p w:rsidR="00DB747C" w:rsidRPr="0006032C" w:rsidRDefault="001F64B5" w:rsidP="00DB747C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 xml:space="preserve">dostawa i </w:t>
      </w:r>
      <w:r w:rsidR="00DB747C" w:rsidRPr="0006032C">
        <w:rPr>
          <w:rFonts w:ascii="Tahoma" w:hAnsi="Tahoma" w:cs="Tahoma"/>
          <w:sz w:val="20"/>
          <w:szCs w:val="20"/>
        </w:rPr>
        <w:t>montaż tablicy informacyjnej;</w:t>
      </w:r>
    </w:p>
    <w:p w:rsidR="00EC1701" w:rsidRPr="0006032C" w:rsidRDefault="00EC1701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30136" w:rsidRPr="0006032C" w:rsidRDefault="00530136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EC1701" w:rsidRPr="0006032C" w:rsidRDefault="00EC1701" w:rsidP="00EC1701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lastRenderedPageBreak/>
        <w:t xml:space="preserve">WYTYCZNE DO </w:t>
      </w:r>
      <w:r w:rsidR="00495056" w:rsidRPr="0006032C">
        <w:rPr>
          <w:rFonts w:ascii="Tahoma" w:hAnsi="Tahoma" w:cs="Tahoma"/>
          <w:sz w:val="20"/>
          <w:szCs w:val="20"/>
        </w:rPr>
        <w:t xml:space="preserve">OPRACOWANIA </w:t>
      </w:r>
      <w:r w:rsidRPr="0006032C">
        <w:rPr>
          <w:rFonts w:ascii="Tahoma" w:hAnsi="Tahoma" w:cs="Tahoma"/>
          <w:sz w:val="20"/>
          <w:szCs w:val="20"/>
        </w:rPr>
        <w:t>KONCEPCJI PROJEKTOWAN</w:t>
      </w:r>
      <w:r w:rsidR="00D70A46" w:rsidRPr="0006032C">
        <w:rPr>
          <w:rFonts w:ascii="Tahoma" w:hAnsi="Tahoma" w:cs="Tahoma"/>
          <w:sz w:val="20"/>
          <w:szCs w:val="20"/>
        </w:rPr>
        <w:t>YCH BUDYNKÓW OSP</w:t>
      </w:r>
    </w:p>
    <w:p w:rsidR="00EC1701" w:rsidRPr="0006032C" w:rsidRDefault="00EC1701" w:rsidP="00EC1701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EC1701" w:rsidRPr="0006032C" w:rsidRDefault="00EC1701" w:rsidP="00EC1701">
      <w:pPr>
        <w:pStyle w:val="Akapitzlist"/>
        <w:numPr>
          <w:ilvl w:val="0"/>
          <w:numId w:val="18"/>
        </w:numPr>
        <w:spacing w:after="0" w:line="240" w:lineRule="auto"/>
        <w:ind w:left="426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Opracowanie powinno być wykonane w zakresie jak najdalej sprecyzowanej koncepcji projektowej obejmującej:</w:t>
      </w:r>
    </w:p>
    <w:p w:rsidR="00EC1701" w:rsidRPr="0006032C" w:rsidRDefault="00EC1701" w:rsidP="00EC1701">
      <w:pPr>
        <w:pStyle w:val="Akapitzlist"/>
        <w:numPr>
          <w:ilvl w:val="0"/>
          <w:numId w:val="16"/>
        </w:numPr>
        <w:spacing w:after="0" w:line="240" w:lineRule="auto"/>
        <w:ind w:left="426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Koncepcję zagospodarowania terenu przy budynku, z uwzględnieniem powiązań z otoczeniem w tym:</w:t>
      </w:r>
    </w:p>
    <w:p w:rsidR="00EC1701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rozwiązań funkcjonalno-przestrzennych w granicach wyznaczonej lokalizacji;</w:t>
      </w:r>
    </w:p>
    <w:p w:rsidR="00EC1701" w:rsidRPr="0006032C" w:rsidRDefault="00EC1701" w:rsidP="00415658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 xml:space="preserve">niezbędnej obsługi </w:t>
      </w:r>
      <w:r w:rsidR="00415658" w:rsidRPr="0006032C">
        <w:rPr>
          <w:rFonts w:ascii="Tahoma" w:hAnsi="Tahoma" w:cs="Tahoma"/>
          <w:sz w:val="20"/>
          <w:szCs w:val="20"/>
        </w:rPr>
        <w:t>komunikacyjnej i infrastruktury</w:t>
      </w:r>
      <w:r w:rsidRPr="0006032C">
        <w:rPr>
          <w:rFonts w:ascii="Tahoma" w:hAnsi="Tahoma" w:cs="Tahoma"/>
          <w:sz w:val="20"/>
          <w:szCs w:val="20"/>
        </w:rPr>
        <w:t>;</w:t>
      </w:r>
    </w:p>
    <w:p w:rsidR="00EC1701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zieleni;</w:t>
      </w:r>
    </w:p>
    <w:p w:rsidR="00EC1701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drobnych form architektonicznych.</w:t>
      </w:r>
    </w:p>
    <w:p w:rsidR="00EC1701" w:rsidRPr="0006032C" w:rsidRDefault="00EC1701" w:rsidP="00EC1701">
      <w:pPr>
        <w:pStyle w:val="Akapitzlist"/>
        <w:numPr>
          <w:ilvl w:val="0"/>
          <w:numId w:val="16"/>
        </w:numPr>
        <w:spacing w:after="0" w:line="240" w:lineRule="auto"/>
        <w:ind w:left="426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koncepcję budynku z przedstawieniem rozwiązań architektoniczno-konstrukcyjnych z uwzględnieniem:</w:t>
      </w:r>
    </w:p>
    <w:p w:rsidR="00EC1701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przykładowych rozwiązań poszczególnych pomieszczeń;</w:t>
      </w:r>
    </w:p>
    <w:p w:rsidR="00EC1701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przyjętych rozwiązań konstrukcyjnych, izolacyjnych i wykończeniowych;</w:t>
      </w:r>
    </w:p>
    <w:p w:rsidR="00EC1701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instalacji wewnętrznych;</w:t>
      </w:r>
    </w:p>
    <w:p w:rsidR="00EC1701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wyposażenia poszczególnych pomieszczeń;</w:t>
      </w:r>
    </w:p>
    <w:p w:rsidR="00EC1701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elewacji.</w:t>
      </w:r>
    </w:p>
    <w:p w:rsidR="00EC1701" w:rsidRPr="0006032C" w:rsidRDefault="00EC1701" w:rsidP="00EC1701">
      <w:pPr>
        <w:pStyle w:val="Akapitzlist"/>
        <w:numPr>
          <w:ilvl w:val="0"/>
          <w:numId w:val="18"/>
        </w:numPr>
        <w:spacing w:after="0" w:line="240" w:lineRule="auto"/>
        <w:ind w:left="426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Na koncepcję winny składać się :</w:t>
      </w:r>
    </w:p>
    <w:p w:rsidR="00EC1701" w:rsidRPr="0006032C" w:rsidRDefault="00EC1701" w:rsidP="00EC1701">
      <w:pPr>
        <w:pStyle w:val="Akapitzlist"/>
        <w:numPr>
          <w:ilvl w:val="0"/>
          <w:numId w:val="19"/>
        </w:numPr>
        <w:spacing w:after="0" w:line="240" w:lineRule="auto"/>
        <w:ind w:left="567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Część graficzna – przedstawiona na twardych planszach – rysunkach (format A1)</w:t>
      </w:r>
      <w:r w:rsidR="00AD3789" w:rsidRPr="0006032C">
        <w:rPr>
          <w:rFonts w:ascii="Tahoma" w:hAnsi="Tahoma" w:cs="Tahoma"/>
          <w:sz w:val="20"/>
          <w:szCs w:val="20"/>
        </w:rPr>
        <w:t xml:space="preserve"> </w:t>
      </w:r>
      <w:r w:rsidRPr="0006032C">
        <w:rPr>
          <w:rFonts w:ascii="Tahoma" w:hAnsi="Tahoma" w:cs="Tahoma"/>
          <w:sz w:val="20"/>
          <w:szCs w:val="20"/>
        </w:rPr>
        <w:t>zawierająca co najmniej:</w:t>
      </w:r>
    </w:p>
    <w:p w:rsidR="00AD3789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koncepcja zagospodarowania teren</w:t>
      </w:r>
      <w:r w:rsidR="00AD3789" w:rsidRPr="0006032C">
        <w:rPr>
          <w:rFonts w:ascii="Tahoma" w:hAnsi="Tahoma" w:cs="Tahoma"/>
          <w:sz w:val="20"/>
          <w:szCs w:val="20"/>
        </w:rPr>
        <w:t>u – w skali 1: 500;</w:t>
      </w:r>
    </w:p>
    <w:p w:rsidR="00AD3789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rzuty wszystkich kondygnacji, charakterystyczne przekroje pionowe, elewacje</w:t>
      </w:r>
      <w:r w:rsidR="00AD3789" w:rsidRPr="0006032C">
        <w:rPr>
          <w:rFonts w:ascii="Tahoma" w:hAnsi="Tahoma" w:cs="Tahoma"/>
          <w:sz w:val="20"/>
          <w:szCs w:val="20"/>
        </w:rPr>
        <w:t xml:space="preserve"> </w:t>
      </w:r>
      <w:r w:rsidRPr="0006032C">
        <w:rPr>
          <w:rFonts w:ascii="Tahoma" w:hAnsi="Tahoma" w:cs="Tahoma"/>
          <w:sz w:val="20"/>
          <w:szCs w:val="20"/>
        </w:rPr>
        <w:t>(w kolorze), rzuty aranżacji wnętrz w skali 1 : 200.</w:t>
      </w:r>
    </w:p>
    <w:p w:rsidR="00EC1701" w:rsidRPr="0006032C" w:rsidRDefault="00EC1701" w:rsidP="00AD3789">
      <w:pPr>
        <w:pStyle w:val="Akapitzlist"/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Na rysunkach należy zamieścić legendy dla użyt</w:t>
      </w:r>
      <w:r w:rsidR="00AD3789" w:rsidRPr="0006032C">
        <w:rPr>
          <w:rFonts w:ascii="Tahoma" w:hAnsi="Tahoma" w:cs="Tahoma"/>
          <w:sz w:val="20"/>
          <w:szCs w:val="20"/>
        </w:rPr>
        <w:t xml:space="preserve">ych oznaczeń graficznych, rzuty poszczególnych </w:t>
      </w:r>
      <w:r w:rsidRPr="0006032C">
        <w:rPr>
          <w:rFonts w:ascii="Tahoma" w:hAnsi="Tahoma" w:cs="Tahoma"/>
          <w:sz w:val="20"/>
          <w:szCs w:val="20"/>
        </w:rPr>
        <w:t>kondygnacji winny mieć pon</w:t>
      </w:r>
      <w:r w:rsidR="00AD3789" w:rsidRPr="0006032C">
        <w:rPr>
          <w:rFonts w:ascii="Tahoma" w:hAnsi="Tahoma" w:cs="Tahoma"/>
          <w:sz w:val="20"/>
          <w:szCs w:val="20"/>
        </w:rPr>
        <w:t xml:space="preserve">adto opisaną funkcję wszystkich </w:t>
      </w:r>
      <w:r w:rsidRPr="0006032C">
        <w:rPr>
          <w:rFonts w:ascii="Tahoma" w:hAnsi="Tahoma" w:cs="Tahoma"/>
          <w:sz w:val="20"/>
          <w:szCs w:val="20"/>
        </w:rPr>
        <w:t>pomieszczeń z podaniem ich powierzchni (wykaz).</w:t>
      </w:r>
    </w:p>
    <w:p w:rsidR="0004182F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wizualizacje zagospodarowania terenu, budynku oraz pomieszczeń wewnątrz.</w:t>
      </w:r>
    </w:p>
    <w:p w:rsidR="00EC1701" w:rsidRPr="0006032C" w:rsidRDefault="00EC1701" w:rsidP="0004182F">
      <w:pPr>
        <w:pStyle w:val="Akapitzlist"/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Zamawiający zaleca przekazanie koncepcji na twardych planszach.</w:t>
      </w:r>
    </w:p>
    <w:p w:rsidR="00EC1701" w:rsidRPr="0006032C" w:rsidRDefault="00EC1701" w:rsidP="0004182F">
      <w:pPr>
        <w:pStyle w:val="Akapitzlist"/>
        <w:numPr>
          <w:ilvl w:val="0"/>
          <w:numId w:val="19"/>
        </w:numPr>
        <w:spacing w:after="0" w:line="240" w:lineRule="auto"/>
        <w:ind w:left="567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Część opisowa – która winna zawierać:</w:t>
      </w:r>
    </w:p>
    <w:p w:rsidR="0004182F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przedstawienie kon</w:t>
      </w:r>
      <w:r w:rsidR="0004182F" w:rsidRPr="0006032C">
        <w:rPr>
          <w:rFonts w:ascii="Tahoma" w:hAnsi="Tahoma" w:cs="Tahoma"/>
          <w:sz w:val="20"/>
          <w:szCs w:val="20"/>
        </w:rPr>
        <w:t>cepcji rozwiązania projektowego;</w:t>
      </w:r>
    </w:p>
    <w:p w:rsidR="0004182F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sprecyzowanie programu użytkowego z wyszczególnieniem powierzchni</w:t>
      </w:r>
      <w:r w:rsidR="0004182F" w:rsidRPr="0006032C">
        <w:rPr>
          <w:rFonts w:ascii="Tahoma" w:hAnsi="Tahoma" w:cs="Tahoma"/>
          <w:sz w:val="20"/>
          <w:szCs w:val="20"/>
        </w:rPr>
        <w:t xml:space="preserve"> </w:t>
      </w:r>
      <w:r w:rsidRPr="0006032C">
        <w:rPr>
          <w:rFonts w:ascii="Tahoma" w:hAnsi="Tahoma" w:cs="Tahoma"/>
          <w:sz w:val="20"/>
          <w:szCs w:val="20"/>
        </w:rPr>
        <w:t>użytkowych poszczególnych pomieszczeń o</w:t>
      </w:r>
      <w:r w:rsidR="0004182F" w:rsidRPr="0006032C">
        <w:rPr>
          <w:rFonts w:ascii="Tahoma" w:hAnsi="Tahoma" w:cs="Tahoma"/>
          <w:sz w:val="20"/>
          <w:szCs w:val="20"/>
        </w:rPr>
        <w:t>raz powierzchni łącznej obiektu;</w:t>
      </w:r>
    </w:p>
    <w:p w:rsidR="0004182F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określenie powierzchni użytkow</w:t>
      </w:r>
      <w:r w:rsidR="0004182F" w:rsidRPr="0006032C">
        <w:rPr>
          <w:rFonts w:ascii="Tahoma" w:hAnsi="Tahoma" w:cs="Tahoma"/>
          <w:sz w:val="20"/>
          <w:szCs w:val="20"/>
        </w:rPr>
        <w:t>ej, kubatury i zabudowy obiektu;</w:t>
      </w:r>
    </w:p>
    <w:p w:rsidR="0004182F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określenie powierzchni biologicznie czynnej przy uwzględnieniu</w:t>
      </w:r>
      <w:r w:rsidR="0004182F" w:rsidRPr="0006032C">
        <w:rPr>
          <w:rFonts w:ascii="Tahoma" w:hAnsi="Tahoma" w:cs="Tahoma"/>
          <w:sz w:val="20"/>
          <w:szCs w:val="20"/>
        </w:rPr>
        <w:t xml:space="preserve"> zabudowy; </w:t>
      </w:r>
    </w:p>
    <w:p w:rsidR="0004182F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dróg dojazdowych, parkingów, p</w:t>
      </w:r>
      <w:r w:rsidR="0004182F" w:rsidRPr="0006032C">
        <w:rPr>
          <w:rFonts w:ascii="Tahoma" w:hAnsi="Tahoma" w:cs="Tahoma"/>
          <w:sz w:val="20"/>
          <w:szCs w:val="20"/>
        </w:rPr>
        <w:t>ozostałych terenów utwardzonych</w:t>
      </w:r>
    </w:p>
    <w:p w:rsidR="0004182F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charakterystykę przyjętych rozwiązań konstrukcyjnych, instalacyjnych (opis</w:t>
      </w:r>
      <w:r w:rsidR="0004182F" w:rsidRPr="0006032C">
        <w:rPr>
          <w:rFonts w:ascii="Tahoma" w:hAnsi="Tahoma" w:cs="Tahoma"/>
          <w:sz w:val="20"/>
          <w:szCs w:val="20"/>
        </w:rPr>
        <w:t xml:space="preserve"> </w:t>
      </w:r>
      <w:r w:rsidRPr="0006032C">
        <w:rPr>
          <w:rFonts w:ascii="Tahoma" w:hAnsi="Tahoma" w:cs="Tahoma"/>
          <w:sz w:val="20"/>
          <w:szCs w:val="20"/>
        </w:rPr>
        <w:t>techniczny), wyk</w:t>
      </w:r>
      <w:r w:rsidR="0004182F" w:rsidRPr="0006032C">
        <w:rPr>
          <w:rFonts w:ascii="Tahoma" w:hAnsi="Tahoma" w:cs="Tahoma"/>
          <w:sz w:val="20"/>
          <w:szCs w:val="20"/>
        </w:rPr>
        <w:t>ończeniowych i technologicznych;</w:t>
      </w:r>
    </w:p>
    <w:p w:rsidR="0004182F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 xml:space="preserve">szacunkowe określenie zapotrzebowania na </w:t>
      </w:r>
      <w:r w:rsidR="0004182F" w:rsidRPr="0006032C">
        <w:rPr>
          <w:rFonts w:ascii="Tahoma" w:hAnsi="Tahoma" w:cs="Tahoma"/>
          <w:sz w:val="20"/>
          <w:szCs w:val="20"/>
        </w:rPr>
        <w:t>poszczególne media;</w:t>
      </w:r>
    </w:p>
    <w:p w:rsidR="0004182F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te</w:t>
      </w:r>
      <w:r w:rsidR="0004182F" w:rsidRPr="0006032C">
        <w:rPr>
          <w:rFonts w:ascii="Tahoma" w:hAnsi="Tahoma" w:cs="Tahoma"/>
          <w:sz w:val="20"/>
          <w:szCs w:val="20"/>
        </w:rPr>
        <w:t>chnologię realizacji inwestycji;</w:t>
      </w:r>
    </w:p>
    <w:p w:rsidR="006F1009" w:rsidRPr="0006032C" w:rsidRDefault="006F1009" w:rsidP="006F1009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analizę zastosowanie odnawialnych źródeł energii;</w:t>
      </w:r>
    </w:p>
    <w:p w:rsidR="00EC1701" w:rsidRPr="0006032C" w:rsidRDefault="00EC1701" w:rsidP="00EC1701">
      <w:pPr>
        <w:pStyle w:val="Akapitzlist"/>
        <w:numPr>
          <w:ilvl w:val="0"/>
          <w:numId w:val="17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określenie szacunkowego kosztu wykonania robót budowlanych</w:t>
      </w:r>
      <w:r w:rsidR="0004182F" w:rsidRPr="0006032C">
        <w:rPr>
          <w:rFonts w:ascii="Tahoma" w:hAnsi="Tahoma" w:cs="Tahoma"/>
          <w:sz w:val="20"/>
          <w:szCs w:val="20"/>
        </w:rPr>
        <w:t xml:space="preserve"> </w:t>
      </w:r>
      <w:r w:rsidRPr="0006032C">
        <w:rPr>
          <w:rFonts w:ascii="Tahoma" w:hAnsi="Tahoma" w:cs="Tahoma"/>
          <w:sz w:val="20"/>
          <w:szCs w:val="20"/>
        </w:rPr>
        <w:t>zaproponowanej inwestycji wraz z zagospodarowaniem na podstawie</w:t>
      </w:r>
      <w:r w:rsidR="0004182F" w:rsidRPr="0006032C">
        <w:rPr>
          <w:rFonts w:ascii="Tahoma" w:hAnsi="Tahoma" w:cs="Tahoma"/>
          <w:sz w:val="20"/>
          <w:szCs w:val="20"/>
        </w:rPr>
        <w:t xml:space="preserve"> </w:t>
      </w:r>
      <w:r w:rsidRPr="0006032C">
        <w:rPr>
          <w:rFonts w:ascii="Tahoma" w:hAnsi="Tahoma" w:cs="Tahoma"/>
          <w:sz w:val="20"/>
          <w:szCs w:val="20"/>
        </w:rPr>
        <w:t>przedstawionej koncepcji,</w:t>
      </w:r>
    </w:p>
    <w:p w:rsidR="00EC1701" w:rsidRPr="0006032C" w:rsidRDefault="00EC1701" w:rsidP="00EC1701">
      <w:pPr>
        <w:pStyle w:val="Akapitzlist"/>
        <w:numPr>
          <w:ilvl w:val="0"/>
          <w:numId w:val="19"/>
        </w:numPr>
        <w:spacing w:after="0" w:line="240" w:lineRule="auto"/>
        <w:ind w:left="567"/>
        <w:rPr>
          <w:rFonts w:ascii="Tahoma" w:hAnsi="Tahoma" w:cs="Tahoma"/>
          <w:sz w:val="20"/>
          <w:szCs w:val="20"/>
        </w:rPr>
      </w:pPr>
      <w:r w:rsidRPr="0006032C">
        <w:rPr>
          <w:rFonts w:ascii="Tahoma" w:hAnsi="Tahoma" w:cs="Tahoma"/>
          <w:sz w:val="20"/>
          <w:szCs w:val="20"/>
        </w:rPr>
        <w:t>Wersja elektroniczna koncepcji – Oferent załączy również na nośniku pendrive lub</w:t>
      </w:r>
      <w:r w:rsidR="0004182F" w:rsidRPr="0006032C">
        <w:rPr>
          <w:rFonts w:ascii="Tahoma" w:hAnsi="Tahoma" w:cs="Tahoma"/>
          <w:sz w:val="20"/>
          <w:szCs w:val="20"/>
        </w:rPr>
        <w:t xml:space="preserve"> </w:t>
      </w:r>
      <w:r w:rsidRPr="0006032C">
        <w:rPr>
          <w:rFonts w:ascii="Tahoma" w:hAnsi="Tahoma" w:cs="Tahoma"/>
          <w:sz w:val="20"/>
          <w:szCs w:val="20"/>
        </w:rPr>
        <w:t>płycie CD/DVD powyższe opracowania zapisane w pliku pdf, jpg, doc. Płytę/nośnik</w:t>
      </w:r>
      <w:r w:rsidR="0004182F" w:rsidRPr="0006032C">
        <w:rPr>
          <w:rFonts w:ascii="Tahoma" w:hAnsi="Tahoma" w:cs="Tahoma"/>
          <w:sz w:val="20"/>
          <w:szCs w:val="20"/>
        </w:rPr>
        <w:t xml:space="preserve"> </w:t>
      </w:r>
      <w:r w:rsidRPr="0006032C">
        <w:rPr>
          <w:rFonts w:ascii="Tahoma" w:hAnsi="Tahoma" w:cs="Tahoma"/>
          <w:sz w:val="20"/>
          <w:szCs w:val="20"/>
        </w:rPr>
        <w:t>z wersją elektroniczną koncepcji projektowej należy opisać w sposób trwały –</w:t>
      </w:r>
      <w:r w:rsidR="0004182F" w:rsidRPr="0006032C">
        <w:rPr>
          <w:rFonts w:ascii="Tahoma" w:hAnsi="Tahoma" w:cs="Tahoma"/>
          <w:sz w:val="20"/>
          <w:szCs w:val="20"/>
        </w:rPr>
        <w:t xml:space="preserve"> </w:t>
      </w:r>
      <w:r w:rsidRPr="0006032C">
        <w:rPr>
          <w:rFonts w:ascii="Tahoma" w:hAnsi="Tahoma" w:cs="Tahoma"/>
          <w:sz w:val="20"/>
          <w:szCs w:val="20"/>
        </w:rPr>
        <w:t>nadruk komputerowy – umieszczając następujące informacje na płycie: nazwę</w:t>
      </w:r>
      <w:r w:rsidR="0004182F" w:rsidRPr="0006032C">
        <w:rPr>
          <w:rFonts w:ascii="Tahoma" w:hAnsi="Tahoma" w:cs="Tahoma"/>
          <w:sz w:val="20"/>
          <w:szCs w:val="20"/>
        </w:rPr>
        <w:t xml:space="preserve"> </w:t>
      </w:r>
      <w:r w:rsidRPr="0006032C">
        <w:rPr>
          <w:rFonts w:ascii="Tahoma" w:hAnsi="Tahoma" w:cs="Tahoma"/>
          <w:sz w:val="20"/>
          <w:szCs w:val="20"/>
        </w:rPr>
        <w:t>i adres jednostki projektowej, nazwę i adres obiektu budowlanego, Inwestor.</w:t>
      </w:r>
    </w:p>
    <w:p w:rsidR="00EC1701" w:rsidRPr="002555AF" w:rsidRDefault="00EC1701" w:rsidP="00A74AD2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EC1701" w:rsidRPr="002555AF" w:rsidSect="00A74AD2">
      <w:pgSz w:w="11906" w:h="16838"/>
      <w:pgMar w:top="851" w:right="1304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C4BF3"/>
    <w:multiLevelType w:val="multilevel"/>
    <w:tmpl w:val="21F04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1173D1"/>
    <w:multiLevelType w:val="hybridMultilevel"/>
    <w:tmpl w:val="C694CE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CD6C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52683F"/>
    <w:multiLevelType w:val="hybridMultilevel"/>
    <w:tmpl w:val="2A3CC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B145A"/>
    <w:multiLevelType w:val="hybridMultilevel"/>
    <w:tmpl w:val="C8AE44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003A0C"/>
    <w:multiLevelType w:val="hybridMultilevel"/>
    <w:tmpl w:val="879000E8"/>
    <w:lvl w:ilvl="0" w:tplc="4C98F4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14133"/>
    <w:multiLevelType w:val="hybridMultilevel"/>
    <w:tmpl w:val="EFC609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245266"/>
    <w:multiLevelType w:val="hybridMultilevel"/>
    <w:tmpl w:val="A8902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E5F21"/>
    <w:multiLevelType w:val="hybridMultilevel"/>
    <w:tmpl w:val="6026F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CB756"/>
    <w:multiLevelType w:val="hybridMultilevel"/>
    <w:tmpl w:val="EC82CC3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BC04A40"/>
    <w:multiLevelType w:val="hybridMultilevel"/>
    <w:tmpl w:val="6026F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D518C"/>
    <w:multiLevelType w:val="hybridMultilevel"/>
    <w:tmpl w:val="FA345AA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B448B5B2">
      <w:start w:val="3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27B08A4"/>
    <w:multiLevelType w:val="hybridMultilevel"/>
    <w:tmpl w:val="59265948"/>
    <w:lvl w:ilvl="0" w:tplc="FA7E363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267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9BE1799"/>
    <w:multiLevelType w:val="hybridMultilevel"/>
    <w:tmpl w:val="F2067CF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DE61903"/>
    <w:multiLevelType w:val="hybridMultilevel"/>
    <w:tmpl w:val="5958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792354"/>
    <w:multiLevelType w:val="hybridMultilevel"/>
    <w:tmpl w:val="BE3CB4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34EC2"/>
    <w:multiLevelType w:val="hybridMultilevel"/>
    <w:tmpl w:val="6D5E0FD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52E88"/>
    <w:multiLevelType w:val="hybridMultilevel"/>
    <w:tmpl w:val="1910FE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2258A"/>
    <w:multiLevelType w:val="hybridMultilevel"/>
    <w:tmpl w:val="2D2C4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1"/>
  </w:num>
  <w:num w:numId="5">
    <w:abstractNumId w:val="13"/>
  </w:num>
  <w:num w:numId="6">
    <w:abstractNumId w:val="19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5"/>
  </w:num>
  <w:num w:numId="11">
    <w:abstractNumId w:val="12"/>
  </w:num>
  <w:num w:numId="12">
    <w:abstractNumId w:val="1"/>
  </w:num>
  <w:num w:numId="13">
    <w:abstractNumId w:val="16"/>
  </w:num>
  <w:num w:numId="14">
    <w:abstractNumId w:val="14"/>
  </w:num>
  <w:num w:numId="15">
    <w:abstractNumId w:val="9"/>
  </w:num>
  <w:num w:numId="16">
    <w:abstractNumId w:val="10"/>
  </w:num>
  <w:num w:numId="17">
    <w:abstractNumId w:val="17"/>
  </w:num>
  <w:num w:numId="18">
    <w:abstractNumId w:val="3"/>
  </w:num>
  <w:num w:numId="19">
    <w:abstractNumId w:val="8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59C"/>
    <w:rsid w:val="00011A0A"/>
    <w:rsid w:val="000179FA"/>
    <w:rsid w:val="0004182F"/>
    <w:rsid w:val="0006032C"/>
    <w:rsid w:val="00065996"/>
    <w:rsid w:val="00082C3F"/>
    <w:rsid w:val="000A431E"/>
    <w:rsid w:val="000B4A8F"/>
    <w:rsid w:val="000C03E7"/>
    <w:rsid w:val="000D4A1A"/>
    <w:rsid w:val="000E7960"/>
    <w:rsid w:val="000F2DB2"/>
    <w:rsid w:val="000F6FFE"/>
    <w:rsid w:val="00117581"/>
    <w:rsid w:val="00151FE8"/>
    <w:rsid w:val="001529A8"/>
    <w:rsid w:val="00160B48"/>
    <w:rsid w:val="00162AE5"/>
    <w:rsid w:val="00164139"/>
    <w:rsid w:val="00176844"/>
    <w:rsid w:val="001828C6"/>
    <w:rsid w:val="00190092"/>
    <w:rsid w:val="00190F1F"/>
    <w:rsid w:val="001A3DAF"/>
    <w:rsid w:val="001B3E16"/>
    <w:rsid w:val="001B5922"/>
    <w:rsid w:val="001E0C90"/>
    <w:rsid w:val="001F64B5"/>
    <w:rsid w:val="00203B4D"/>
    <w:rsid w:val="00204944"/>
    <w:rsid w:val="002319B6"/>
    <w:rsid w:val="0024459C"/>
    <w:rsid w:val="002555AF"/>
    <w:rsid w:val="002A57BB"/>
    <w:rsid w:val="002B0495"/>
    <w:rsid w:val="002C42DD"/>
    <w:rsid w:val="002C4F68"/>
    <w:rsid w:val="002D0D67"/>
    <w:rsid w:val="002F5DC0"/>
    <w:rsid w:val="003303DB"/>
    <w:rsid w:val="003374D9"/>
    <w:rsid w:val="00373C91"/>
    <w:rsid w:val="00377CAF"/>
    <w:rsid w:val="003923F9"/>
    <w:rsid w:val="00393C9C"/>
    <w:rsid w:val="003D2135"/>
    <w:rsid w:val="003E61AC"/>
    <w:rsid w:val="003F5D28"/>
    <w:rsid w:val="00415658"/>
    <w:rsid w:val="004245CC"/>
    <w:rsid w:val="00446CBB"/>
    <w:rsid w:val="00466B18"/>
    <w:rsid w:val="00474950"/>
    <w:rsid w:val="004865E1"/>
    <w:rsid w:val="00495056"/>
    <w:rsid w:val="004976F4"/>
    <w:rsid w:val="004B68C6"/>
    <w:rsid w:val="004D3D97"/>
    <w:rsid w:val="004F0151"/>
    <w:rsid w:val="004F3B83"/>
    <w:rsid w:val="00501B1A"/>
    <w:rsid w:val="0051413B"/>
    <w:rsid w:val="005172A7"/>
    <w:rsid w:val="00522383"/>
    <w:rsid w:val="005264FD"/>
    <w:rsid w:val="00530136"/>
    <w:rsid w:val="00531885"/>
    <w:rsid w:val="00532359"/>
    <w:rsid w:val="005420B1"/>
    <w:rsid w:val="0055245A"/>
    <w:rsid w:val="005619F5"/>
    <w:rsid w:val="00574D5B"/>
    <w:rsid w:val="00576A07"/>
    <w:rsid w:val="00586C51"/>
    <w:rsid w:val="005A2EA4"/>
    <w:rsid w:val="005A367C"/>
    <w:rsid w:val="005A4828"/>
    <w:rsid w:val="005C16EE"/>
    <w:rsid w:val="005C72F9"/>
    <w:rsid w:val="005D12AF"/>
    <w:rsid w:val="005F08A6"/>
    <w:rsid w:val="00600CE7"/>
    <w:rsid w:val="00614DDA"/>
    <w:rsid w:val="0061684F"/>
    <w:rsid w:val="00623E4C"/>
    <w:rsid w:val="00624AAE"/>
    <w:rsid w:val="006350B3"/>
    <w:rsid w:val="00640763"/>
    <w:rsid w:val="00654227"/>
    <w:rsid w:val="00662F42"/>
    <w:rsid w:val="00680110"/>
    <w:rsid w:val="006831DF"/>
    <w:rsid w:val="006B4288"/>
    <w:rsid w:val="006B6952"/>
    <w:rsid w:val="006C2A14"/>
    <w:rsid w:val="006D7740"/>
    <w:rsid w:val="006E1210"/>
    <w:rsid w:val="006F1009"/>
    <w:rsid w:val="007026E1"/>
    <w:rsid w:val="007058CF"/>
    <w:rsid w:val="007317FE"/>
    <w:rsid w:val="00742CFF"/>
    <w:rsid w:val="00744C23"/>
    <w:rsid w:val="00744E5F"/>
    <w:rsid w:val="0074735D"/>
    <w:rsid w:val="00757BAB"/>
    <w:rsid w:val="00765083"/>
    <w:rsid w:val="00783EA4"/>
    <w:rsid w:val="00793E43"/>
    <w:rsid w:val="007E6ED3"/>
    <w:rsid w:val="008025DA"/>
    <w:rsid w:val="008064C6"/>
    <w:rsid w:val="008409AB"/>
    <w:rsid w:val="00854075"/>
    <w:rsid w:val="00872763"/>
    <w:rsid w:val="008903EC"/>
    <w:rsid w:val="008A5A95"/>
    <w:rsid w:val="008D196A"/>
    <w:rsid w:val="008E24D4"/>
    <w:rsid w:val="008E4B09"/>
    <w:rsid w:val="008E6C97"/>
    <w:rsid w:val="008F4D3C"/>
    <w:rsid w:val="0093680A"/>
    <w:rsid w:val="009449B1"/>
    <w:rsid w:val="00945D21"/>
    <w:rsid w:val="009521A2"/>
    <w:rsid w:val="00955E7A"/>
    <w:rsid w:val="00955EE8"/>
    <w:rsid w:val="009563F5"/>
    <w:rsid w:val="00987B11"/>
    <w:rsid w:val="00996AF3"/>
    <w:rsid w:val="009A3E2A"/>
    <w:rsid w:val="009B46DA"/>
    <w:rsid w:val="009B633A"/>
    <w:rsid w:val="009C4B9D"/>
    <w:rsid w:val="009E165B"/>
    <w:rsid w:val="009F1E3A"/>
    <w:rsid w:val="009F37BF"/>
    <w:rsid w:val="00A03520"/>
    <w:rsid w:val="00A063E8"/>
    <w:rsid w:val="00A07FD3"/>
    <w:rsid w:val="00A17826"/>
    <w:rsid w:val="00A303C2"/>
    <w:rsid w:val="00A7199C"/>
    <w:rsid w:val="00A74AD2"/>
    <w:rsid w:val="00A74BE7"/>
    <w:rsid w:val="00A90C12"/>
    <w:rsid w:val="00A94631"/>
    <w:rsid w:val="00AA00CE"/>
    <w:rsid w:val="00AA188F"/>
    <w:rsid w:val="00AB5AEE"/>
    <w:rsid w:val="00AD3789"/>
    <w:rsid w:val="00AE74DC"/>
    <w:rsid w:val="00B0171E"/>
    <w:rsid w:val="00B30221"/>
    <w:rsid w:val="00B53A1F"/>
    <w:rsid w:val="00B74B7F"/>
    <w:rsid w:val="00B7597A"/>
    <w:rsid w:val="00B8078C"/>
    <w:rsid w:val="00B95BFA"/>
    <w:rsid w:val="00BA07B1"/>
    <w:rsid w:val="00BA2C60"/>
    <w:rsid w:val="00BB133C"/>
    <w:rsid w:val="00BC14BE"/>
    <w:rsid w:val="00BC1FD5"/>
    <w:rsid w:val="00BE2E9E"/>
    <w:rsid w:val="00BF1393"/>
    <w:rsid w:val="00C03033"/>
    <w:rsid w:val="00C10228"/>
    <w:rsid w:val="00C10479"/>
    <w:rsid w:val="00C24B61"/>
    <w:rsid w:val="00C27544"/>
    <w:rsid w:val="00C31233"/>
    <w:rsid w:val="00C33870"/>
    <w:rsid w:val="00C42DE8"/>
    <w:rsid w:val="00C55312"/>
    <w:rsid w:val="00C5688C"/>
    <w:rsid w:val="00C641A3"/>
    <w:rsid w:val="00C70D07"/>
    <w:rsid w:val="00C715BA"/>
    <w:rsid w:val="00C71EB3"/>
    <w:rsid w:val="00C7369E"/>
    <w:rsid w:val="00CA0FB7"/>
    <w:rsid w:val="00CA1B62"/>
    <w:rsid w:val="00CB0573"/>
    <w:rsid w:val="00CB4909"/>
    <w:rsid w:val="00CC5EB1"/>
    <w:rsid w:val="00CD0B46"/>
    <w:rsid w:val="00CD497D"/>
    <w:rsid w:val="00D0170B"/>
    <w:rsid w:val="00D073D5"/>
    <w:rsid w:val="00D1527F"/>
    <w:rsid w:val="00D23668"/>
    <w:rsid w:val="00D24F2C"/>
    <w:rsid w:val="00D26D46"/>
    <w:rsid w:val="00D355BA"/>
    <w:rsid w:val="00D418A9"/>
    <w:rsid w:val="00D450A3"/>
    <w:rsid w:val="00D476B8"/>
    <w:rsid w:val="00D52092"/>
    <w:rsid w:val="00D60CAB"/>
    <w:rsid w:val="00D67F1C"/>
    <w:rsid w:val="00D70A46"/>
    <w:rsid w:val="00DA0AD2"/>
    <w:rsid w:val="00DB0E90"/>
    <w:rsid w:val="00DB747C"/>
    <w:rsid w:val="00DE5207"/>
    <w:rsid w:val="00DF1E4C"/>
    <w:rsid w:val="00E06B6D"/>
    <w:rsid w:val="00E44686"/>
    <w:rsid w:val="00E46E01"/>
    <w:rsid w:val="00E60F8A"/>
    <w:rsid w:val="00E6751B"/>
    <w:rsid w:val="00E70266"/>
    <w:rsid w:val="00E7148A"/>
    <w:rsid w:val="00E82B48"/>
    <w:rsid w:val="00E86480"/>
    <w:rsid w:val="00E86DC8"/>
    <w:rsid w:val="00EB7D3E"/>
    <w:rsid w:val="00EC1701"/>
    <w:rsid w:val="00ED0000"/>
    <w:rsid w:val="00ED60AA"/>
    <w:rsid w:val="00EE3A78"/>
    <w:rsid w:val="00EE6B1D"/>
    <w:rsid w:val="00EE6EBA"/>
    <w:rsid w:val="00EF0FC9"/>
    <w:rsid w:val="00F03ACC"/>
    <w:rsid w:val="00F15241"/>
    <w:rsid w:val="00F158B0"/>
    <w:rsid w:val="00F20A5D"/>
    <w:rsid w:val="00F24EEB"/>
    <w:rsid w:val="00F62875"/>
    <w:rsid w:val="00F70A31"/>
    <w:rsid w:val="00F77AD0"/>
    <w:rsid w:val="00F77D21"/>
    <w:rsid w:val="00F80AC8"/>
    <w:rsid w:val="00F93B0A"/>
    <w:rsid w:val="00F97EE2"/>
    <w:rsid w:val="00FC4E43"/>
    <w:rsid w:val="00FC61E2"/>
    <w:rsid w:val="00FD2F70"/>
    <w:rsid w:val="00FD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2A06F-96CE-46F3-9003-89729E99E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42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B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99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70A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9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pzp.igeomap.pl/doc/bialystok/juchnowieck/047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83790-DEE0-4EF2-A8D7-220AF3FD9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3229</TotalTime>
  <Pages>8</Pages>
  <Words>3679</Words>
  <Characters>22080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Puchalski</dc:creator>
  <cp:keywords/>
  <dc:description/>
  <cp:lastModifiedBy>Tomasz Puchalski</cp:lastModifiedBy>
  <cp:revision>87</cp:revision>
  <cp:lastPrinted>2025-06-25T07:08:00Z</cp:lastPrinted>
  <dcterms:created xsi:type="dcterms:W3CDTF">2021-05-20T06:41:00Z</dcterms:created>
  <dcterms:modified xsi:type="dcterms:W3CDTF">2025-07-15T10:25:00Z</dcterms:modified>
</cp:coreProperties>
</file>